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b/>
          <w:bCs/>
          <w:sz w:val="24"/>
          <w:szCs w:val="24"/>
        </w:rPr>
        <w:t>Date:</w:t>
      </w:r>
      <w:r w:rsidRPr="0086189B">
        <w:rPr>
          <w:rFonts w:ascii="Times New Roman" w:eastAsia="Times New Roman" w:hAnsi="Times New Roman" w:cs="Times New Roman"/>
          <w:sz w:val="24"/>
          <w:szCs w:val="24"/>
        </w:rPr>
        <w:t xml:space="preserve"> </w:t>
      </w:r>
      <w:r w:rsidRPr="0086189B">
        <w:rPr>
          <w:rFonts w:ascii="Times New Roman" w:eastAsia="Times New Roman" w:hAnsi="Times New Roman" w:cs="Times New Roman"/>
          <w:b/>
          <w:bCs/>
          <w:i/>
          <w:iCs/>
          <w:sz w:val="24"/>
          <w:szCs w:val="24"/>
        </w:rPr>
        <w:t>/</w:t>
      </w:r>
      <w:r w:rsidRPr="0086189B">
        <w:rPr>
          <w:rFonts w:ascii="Times New Roman" w:eastAsia="Times New Roman" w:hAnsi="Times New Roman" w:cs="Times New Roman"/>
          <w:sz w:val="24"/>
          <w:szCs w:val="24"/>
        </w:rPr>
        <w:t>/2026</w:t>
      </w:r>
    </w:p>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To,</w:t>
      </w:r>
      <w:r w:rsidRPr="0086189B">
        <w:rPr>
          <w:rFonts w:ascii="Times New Roman" w:eastAsia="Times New Roman" w:hAnsi="Times New Roman" w:cs="Times New Roman"/>
          <w:sz w:val="24"/>
          <w:szCs w:val="24"/>
        </w:rPr>
        <w:br/>
        <w:t>The Public Information Officer,</w:t>
      </w:r>
      <w:r w:rsidRPr="0086189B">
        <w:rPr>
          <w:rFonts w:ascii="Times New Roman" w:eastAsia="Times New Roman" w:hAnsi="Times New Roman" w:cs="Times New Roman"/>
          <w:sz w:val="24"/>
          <w:szCs w:val="24"/>
        </w:rPr>
        <w:br/>
        <w:t>[Name of Department]</w:t>
      </w:r>
      <w:r w:rsidRPr="0086189B">
        <w:rPr>
          <w:rFonts w:ascii="Times New Roman" w:eastAsia="Times New Roman" w:hAnsi="Times New Roman" w:cs="Times New Roman"/>
          <w:sz w:val="24"/>
          <w:szCs w:val="24"/>
        </w:rPr>
        <w:br/>
        <w:t>[Address]</w:t>
      </w:r>
    </w:p>
    <w:p w:rsidR="0086189B" w:rsidRDefault="0086189B" w:rsidP="0086189B">
      <w:pPr>
        <w:spacing w:before="100" w:beforeAutospacing="1" w:after="100" w:afterAutospacing="1" w:line="240" w:lineRule="auto"/>
        <w:jc w:val="both"/>
        <w:rPr>
          <w:rFonts w:ascii="Times New Roman" w:eastAsia="Times New Roman" w:hAnsi="Times New Roman" w:cs="Times New Roman"/>
          <w:b/>
          <w:bCs/>
          <w:sz w:val="24"/>
          <w:szCs w:val="24"/>
        </w:rPr>
      </w:pPr>
      <w:r w:rsidRPr="0086189B">
        <w:rPr>
          <w:rFonts w:ascii="Times New Roman" w:eastAsia="Times New Roman" w:hAnsi="Times New Roman" w:cs="Times New Roman"/>
          <w:b/>
          <w:bCs/>
          <w:sz w:val="24"/>
          <w:szCs w:val="24"/>
        </w:rPr>
        <w:t>Subject: Caste Certificate is a Public Document – Illegal Denial under the RTI Act – Demand for Certified Copy</w:t>
      </w:r>
    </w:p>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p>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Respected Sir / Madam,</w:t>
      </w:r>
    </w:p>
    <w:p w:rsidR="0086189B" w:rsidRPr="0086189B" w:rsidRDefault="0086189B" w:rsidP="008618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I am in receipt of your reply refusing to provide a copy of the caste certificate sought under my RTI application dated _______. The denial is illegal, arbitrary and contrary to the statutory provisions of the Right to Information Act, 2005.</w:t>
      </w:r>
    </w:p>
    <w:p w:rsidR="0086189B" w:rsidRPr="0086189B" w:rsidRDefault="0086189B" w:rsidP="008618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A caste certificate issued by a competent authority (</w:t>
      </w:r>
      <w:proofErr w:type="spellStart"/>
      <w:r w:rsidRPr="0086189B">
        <w:rPr>
          <w:rFonts w:ascii="Times New Roman" w:eastAsia="Times New Roman" w:hAnsi="Times New Roman" w:cs="Times New Roman"/>
          <w:sz w:val="24"/>
          <w:szCs w:val="24"/>
        </w:rPr>
        <w:t>Tahsildar</w:t>
      </w:r>
      <w:proofErr w:type="spellEnd"/>
      <w:r w:rsidRPr="0086189B">
        <w:rPr>
          <w:rFonts w:ascii="Times New Roman" w:eastAsia="Times New Roman" w:hAnsi="Times New Roman" w:cs="Times New Roman"/>
          <w:sz w:val="24"/>
          <w:szCs w:val="24"/>
        </w:rPr>
        <w:t xml:space="preserve"> / Sub-Divisional Officer / Executive Magistrate) is an official record created and maintained in discharge of public duty. Such a certificate squarely falls within the definition of a “public document” under Sections 74 and 76 of the Indian Evidence Act, 1872, as it is a document forming the acts or records of acts of a public officer.</w:t>
      </w:r>
    </w:p>
    <w:p w:rsidR="0086189B" w:rsidRPr="0086189B" w:rsidRDefault="0086189B" w:rsidP="008618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 xml:space="preserve">Section 2(f) of the Right to Information Act, 2005 defines “information” to include records, documents and certified copies thereof. Further, Section 2(j) grants the right to obtain certified copies of such documents. A caste certificate maintained in official records is therefore </w:t>
      </w:r>
      <w:proofErr w:type="spellStart"/>
      <w:r w:rsidRPr="0086189B">
        <w:rPr>
          <w:rFonts w:ascii="Times New Roman" w:eastAsia="Times New Roman" w:hAnsi="Times New Roman" w:cs="Times New Roman"/>
          <w:sz w:val="24"/>
          <w:szCs w:val="24"/>
        </w:rPr>
        <w:t>disclosable</w:t>
      </w:r>
      <w:proofErr w:type="spellEnd"/>
      <w:r w:rsidRPr="0086189B">
        <w:rPr>
          <w:rFonts w:ascii="Times New Roman" w:eastAsia="Times New Roman" w:hAnsi="Times New Roman" w:cs="Times New Roman"/>
          <w:sz w:val="24"/>
          <w:szCs w:val="24"/>
        </w:rPr>
        <w:t xml:space="preserve"> information unless specifically exempted under Sections 8 or 9 of the Act.</w:t>
      </w:r>
    </w:p>
    <w:p w:rsidR="0086189B" w:rsidRPr="0086189B" w:rsidRDefault="0086189B" w:rsidP="008618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 xml:space="preserve">The Hon’ble Supreme Court in </w:t>
      </w:r>
      <w:r w:rsidRPr="0086189B">
        <w:rPr>
          <w:rFonts w:ascii="Times New Roman" w:eastAsia="Times New Roman" w:hAnsi="Times New Roman" w:cs="Times New Roman"/>
          <w:b/>
          <w:bCs/>
          <w:sz w:val="24"/>
          <w:szCs w:val="24"/>
        </w:rPr>
        <w:t xml:space="preserve">CBSE v. Aditya </w:t>
      </w:r>
      <w:proofErr w:type="spellStart"/>
      <w:r w:rsidRPr="0086189B">
        <w:rPr>
          <w:rFonts w:ascii="Times New Roman" w:eastAsia="Times New Roman" w:hAnsi="Times New Roman" w:cs="Times New Roman"/>
          <w:b/>
          <w:bCs/>
          <w:sz w:val="24"/>
          <w:szCs w:val="24"/>
        </w:rPr>
        <w:t>Bandopadhyay</w:t>
      </w:r>
      <w:proofErr w:type="spellEnd"/>
      <w:r w:rsidRPr="0086189B">
        <w:rPr>
          <w:rFonts w:ascii="Times New Roman" w:eastAsia="Times New Roman" w:hAnsi="Times New Roman" w:cs="Times New Roman"/>
          <w:sz w:val="24"/>
          <w:szCs w:val="24"/>
        </w:rPr>
        <w:t xml:space="preserve"> (2011) 8 SCC 497 has categorically held that the RTI Act gives a citizen the right to access information available and existing in public records, subject only to specific exemptions. Denial cannot be mechanical or vague.</w:t>
      </w:r>
    </w:p>
    <w:p w:rsidR="0086189B" w:rsidRPr="0086189B" w:rsidRDefault="0086189B" w:rsidP="008618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If exemption under Section 8(1)(j) (personal information) is being claimed, the same is untenable because:</w:t>
      </w:r>
      <w:r w:rsidRPr="0086189B">
        <w:rPr>
          <w:rFonts w:ascii="Times New Roman" w:eastAsia="Times New Roman" w:hAnsi="Times New Roman" w:cs="Times New Roman"/>
          <w:sz w:val="24"/>
          <w:szCs w:val="24"/>
        </w:rPr>
        <w:br/>
        <w:t>(a) A caste certificate is issued after verification by statutory authority and forms part of official public records;</w:t>
      </w:r>
      <w:r w:rsidRPr="0086189B">
        <w:rPr>
          <w:rFonts w:ascii="Times New Roman" w:eastAsia="Times New Roman" w:hAnsi="Times New Roman" w:cs="Times New Roman"/>
          <w:sz w:val="24"/>
          <w:szCs w:val="24"/>
        </w:rPr>
        <w:br/>
        <w:t>(b) Where larger public interest is involved (such as verification of eligibility for public employment, elections, benefits, reservations, or prevention of fraud), disclosure is justified;</w:t>
      </w:r>
      <w:r w:rsidRPr="0086189B">
        <w:rPr>
          <w:rFonts w:ascii="Times New Roman" w:eastAsia="Times New Roman" w:hAnsi="Times New Roman" w:cs="Times New Roman"/>
          <w:sz w:val="24"/>
          <w:szCs w:val="24"/>
        </w:rPr>
        <w:br/>
        <w:t>(c) Section 8(2) mandates disclosure where public interest outweighs protected interests.</w:t>
      </w:r>
    </w:p>
    <w:p w:rsidR="0086189B" w:rsidRDefault="0086189B" w:rsidP="008618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 xml:space="preserve">The Hon’ble Supreme Court in </w:t>
      </w:r>
      <w:r w:rsidRPr="0086189B">
        <w:rPr>
          <w:rFonts w:ascii="Times New Roman" w:eastAsia="Times New Roman" w:hAnsi="Times New Roman" w:cs="Times New Roman"/>
          <w:b/>
          <w:bCs/>
          <w:sz w:val="24"/>
          <w:szCs w:val="24"/>
        </w:rPr>
        <w:t xml:space="preserve">Girish </w:t>
      </w:r>
      <w:proofErr w:type="spellStart"/>
      <w:r w:rsidRPr="0086189B">
        <w:rPr>
          <w:rFonts w:ascii="Times New Roman" w:eastAsia="Times New Roman" w:hAnsi="Times New Roman" w:cs="Times New Roman"/>
          <w:b/>
          <w:bCs/>
          <w:sz w:val="24"/>
          <w:szCs w:val="24"/>
        </w:rPr>
        <w:t>Ramchandra</w:t>
      </w:r>
      <w:proofErr w:type="spellEnd"/>
      <w:r w:rsidRPr="0086189B">
        <w:rPr>
          <w:rFonts w:ascii="Times New Roman" w:eastAsia="Times New Roman" w:hAnsi="Times New Roman" w:cs="Times New Roman"/>
          <w:b/>
          <w:bCs/>
          <w:sz w:val="24"/>
          <w:szCs w:val="24"/>
        </w:rPr>
        <w:t xml:space="preserve"> Deshpande v. CIC</w:t>
      </w:r>
      <w:r w:rsidRPr="0086189B">
        <w:rPr>
          <w:rFonts w:ascii="Times New Roman" w:eastAsia="Times New Roman" w:hAnsi="Times New Roman" w:cs="Times New Roman"/>
          <w:sz w:val="24"/>
          <w:szCs w:val="24"/>
        </w:rPr>
        <w:t xml:space="preserve"> clarified that exemption under Section 8(1)(j) applies only where disclosure has no relationship to public activity or public interest. A caste certificate used for availing statutory benefits </w:t>
      </w:r>
      <w:r>
        <w:rPr>
          <w:rFonts w:ascii="Times New Roman" w:eastAsia="Times New Roman" w:hAnsi="Times New Roman" w:cs="Times New Roman"/>
          <w:sz w:val="24"/>
          <w:szCs w:val="24"/>
        </w:rPr>
        <w:t xml:space="preserve">/ job and other facilities and exemption / preferences </w:t>
      </w:r>
      <w:r w:rsidRPr="0086189B">
        <w:rPr>
          <w:rFonts w:ascii="Times New Roman" w:eastAsia="Times New Roman" w:hAnsi="Times New Roman" w:cs="Times New Roman"/>
          <w:sz w:val="24"/>
          <w:szCs w:val="24"/>
        </w:rPr>
        <w:t>is directly connected to public activity.</w:t>
      </w:r>
    </w:p>
    <w:p w:rsidR="00467A3C" w:rsidRDefault="00467A3C" w:rsidP="00467A3C">
      <w:pPr>
        <w:spacing w:before="100" w:beforeAutospacing="1" w:after="100" w:afterAutospacing="1" w:line="240" w:lineRule="auto"/>
        <w:rPr>
          <w:rFonts w:ascii="Times New Roman" w:eastAsia="Times New Roman" w:hAnsi="Times New Roman" w:cs="Times New Roman"/>
          <w:sz w:val="24"/>
          <w:szCs w:val="24"/>
        </w:rPr>
      </w:pPr>
    </w:p>
    <w:p w:rsidR="0086189B" w:rsidRPr="0086189B" w:rsidRDefault="0086189B" w:rsidP="008618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lastRenderedPageBreak/>
        <w:t xml:space="preserve">As per Section 7(1) of the RTI Act, refusal must be reasoned, speaking and must cite the specific clause invoked. A bald denial without proper justification amounts to </w:t>
      </w:r>
      <w:proofErr w:type="spellStart"/>
      <w:r w:rsidRPr="0086189B">
        <w:rPr>
          <w:rFonts w:ascii="Times New Roman" w:eastAsia="Times New Roman" w:hAnsi="Times New Roman" w:cs="Times New Roman"/>
          <w:sz w:val="24"/>
          <w:szCs w:val="24"/>
        </w:rPr>
        <w:t>malafide</w:t>
      </w:r>
      <w:proofErr w:type="spellEnd"/>
      <w:r w:rsidRPr="0086189B">
        <w:rPr>
          <w:rFonts w:ascii="Times New Roman" w:eastAsia="Times New Roman" w:hAnsi="Times New Roman" w:cs="Times New Roman"/>
          <w:sz w:val="24"/>
          <w:szCs w:val="24"/>
        </w:rPr>
        <w:t xml:space="preserve"> refusal and attracts penalty under Section 20 of the Act.</w:t>
      </w:r>
    </w:p>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In view of the above, you are hereby called upon to:</w:t>
      </w:r>
    </w:p>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proofErr w:type="spellStart"/>
      <w:r w:rsidRPr="0086189B">
        <w:rPr>
          <w:rFonts w:ascii="Times New Roman" w:eastAsia="Times New Roman" w:hAnsi="Times New Roman" w:cs="Times New Roman"/>
          <w:sz w:val="24"/>
          <w:szCs w:val="24"/>
        </w:rPr>
        <w:t>i</w:t>
      </w:r>
      <w:proofErr w:type="spellEnd"/>
      <w:r w:rsidRPr="0086189B">
        <w:rPr>
          <w:rFonts w:ascii="Times New Roman" w:eastAsia="Times New Roman" w:hAnsi="Times New Roman" w:cs="Times New Roman"/>
          <w:sz w:val="24"/>
          <w:szCs w:val="24"/>
        </w:rPr>
        <w:t>. Provide certified copy of the caste certificate as sought;</w:t>
      </w:r>
      <w:r w:rsidRPr="0086189B">
        <w:rPr>
          <w:rFonts w:ascii="Times New Roman" w:eastAsia="Times New Roman" w:hAnsi="Times New Roman" w:cs="Times New Roman"/>
          <w:sz w:val="24"/>
          <w:szCs w:val="24"/>
        </w:rPr>
        <w:br/>
        <w:t>ii. Specify the exact exemption clause invoked, if any, with reasons;</w:t>
      </w:r>
      <w:r w:rsidRPr="0086189B">
        <w:rPr>
          <w:rFonts w:ascii="Times New Roman" w:eastAsia="Times New Roman" w:hAnsi="Times New Roman" w:cs="Times New Roman"/>
          <w:sz w:val="24"/>
          <w:szCs w:val="24"/>
        </w:rPr>
        <w:br/>
        <w:t>iii. Inform the name and designation of the authority responsible for such refusal.</w:t>
      </w:r>
    </w:p>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Failing compliance within the statutory period, I shall be constrained to file First Appeal under Section 19(1) and seek appropriate action including penalty proceedings under Section 20 of the RTI Act.</w:t>
      </w:r>
    </w:p>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This denial is a violation of statutory duty and contrary to binding judicial precedents.</w:t>
      </w:r>
    </w:p>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Kindly treat this as most urgent.</w:t>
      </w:r>
    </w:p>
    <w:p w:rsidR="0086189B" w:rsidRPr="0086189B" w:rsidRDefault="0086189B" w:rsidP="0086189B">
      <w:pPr>
        <w:spacing w:before="100" w:beforeAutospacing="1" w:after="100" w:afterAutospacing="1" w:line="240" w:lineRule="auto"/>
        <w:rPr>
          <w:rFonts w:ascii="Times New Roman" w:eastAsia="Times New Roman" w:hAnsi="Times New Roman" w:cs="Times New Roman"/>
          <w:sz w:val="24"/>
          <w:szCs w:val="24"/>
        </w:rPr>
      </w:pPr>
      <w:r w:rsidRPr="0086189B">
        <w:rPr>
          <w:rFonts w:ascii="Times New Roman" w:eastAsia="Times New Roman" w:hAnsi="Times New Roman" w:cs="Times New Roman"/>
          <w:sz w:val="24"/>
          <w:szCs w:val="24"/>
        </w:rPr>
        <w:t>Yours faithfully,</w:t>
      </w:r>
      <w:r w:rsidRPr="0086189B">
        <w:rPr>
          <w:rFonts w:ascii="Times New Roman" w:eastAsia="Times New Roman" w:hAnsi="Times New Roman" w:cs="Times New Roman"/>
          <w:sz w:val="24"/>
          <w:szCs w:val="24"/>
        </w:rPr>
        <w:br/>
        <w:t>[Name]</w:t>
      </w:r>
      <w:r w:rsidRPr="0086189B">
        <w:rPr>
          <w:rFonts w:ascii="Times New Roman" w:eastAsia="Times New Roman" w:hAnsi="Times New Roman" w:cs="Times New Roman"/>
          <w:sz w:val="24"/>
          <w:szCs w:val="24"/>
        </w:rPr>
        <w:br/>
        <w:t>[Address]</w:t>
      </w:r>
      <w:r w:rsidRPr="0086189B">
        <w:rPr>
          <w:rFonts w:ascii="Times New Roman" w:eastAsia="Times New Roman" w:hAnsi="Times New Roman" w:cs="Times New Roman"/>
          <w:sz w:val="24"/>
          <w:szCs w:val="24"/>
        </w:rPr>
        <w:br/>
        <w:t>[Contact Details]</w:t>
      </w:r>
    </w:p>
    <w:p w:rsidR="00467A3C" w:rsidRDefault="00467A3C" w:rsidP="00467A3C">
      <w:pPr>
        <w:rPr>
          <w:b/>
          <w:u w:val="single"/>
        </w:rPr>
      </w:pPr>
      <w:r w:rsidRPr="00A3555C">
        <w:rPr>
          <w:b/>
          <w:u w:val="single"/>
        </w:rPr>
        <w:t xml:space="preserve">Caste – experience- education certificate used to get job, preference and benefits are public documents </w:t>
      </w:r>
    </w:p>
    <w:tbl>
      <w:tblPr>
        <w:tblStyle w:val="TableGrid"/>
        <w:tblW w:w="0" w:type="auto"/>
        <w:tblInd w:w="715" w:type="dxa"/>
        <w:tblLook w:val="04A0" w:firstRow="1" w:lastRow="0" w:firstColumn="1" w:lastColumn="0" w:noHBand="0" w:noVBand="1"/>
      </w:tblPr>
      <w:tblGrid>
        <w:gridCol w:w="1080"/>
        <w:gridCol w:w="6930"/>
      </w:tblGrid>
      <w:tr w:rsidR="00467A3C" w:rsidRPr="008F45F5" w:rsidTr="009201E3">
        <w:tc>
          <w:tcPr>
            <w:tcW w:w="1080" w:type="dxa"/>
          </w:tcPr>
          <w:p w:rsidR="00467A3C" w:rsidRPr="003F7D32" w:rsidRDefault="00467A3C" w:rsidP="00467A3C">
            <w:pPr>
              <w:pStyle w:val="ListParagraph"/>
              <w:numPr>
                <w:ilvl w:val="0"/>
                <w:numId w:val="2"/>
              </w:numPr>
              <w:spacing w:line="360" w:lineRule="auto"/>
              <w:rPr>
                <w:rFonts w:ascii="Times New Roman" w:eastAsia="Times New Roman" w:hAnsi="Times New Roman" w:cs="Times New Roman"/>
                <w:b/>
                <w:bCs/>
                <w:sz w:val="24"/>
                <w:szCs w:val="24"/>
              </w:rPr>
            </w:pPr>
          </w:p>
        </w:tc>
        <w:tc>
          <w:tcPr>
            <w:tcW w:w="6930" w:type="dxa"/>
          </w:tcPr>
          <w:p w:rsidR="00467A3C" w:rsidRDefault="00467A3C" w:rsidP="009201E3">
            <w:pPr>
              <w:rPr>
                <w:b/>
                <w:u w:val="single"/>
              </w:rPr>
            </w:pPr>
            <w:r>
              <w:rPr>
                <w:b/>
                <w:u w:val="single"/>
              </w:rPr>
              <w:t xml:space="preserve">Jabalpur court MP order </w:t>
            </w:r>
            <w:proofErr w:type="spellStart"/>
            <w:r>
              <w:rPr>
                <w:b/>
                <w:u w:val="single"/>
              </w:rPr>
              <w:t>dt.</w:t>
            </w:r>
            <w:proofErr w:type="spellEnd"/>
            <w:r>
              <w:rPr>
                <w:b/>
                <w:u w:val="single"/>
              </w:rPr>
              <w:t xml:space="preserve"> 3.4.25 </w:t>
            </w:r>
          </w:p>
          <w:p w:rsidR="00467A3C" w:rsidRDefault="00467A3C" w:rsidP="009201E3">
            <w:pPr>
              <w:rPr>
                <w:b/>
                <w:u w:val="single"/>
              </w:rPr>
            </w:pPr>
          </w:p>
          <w:p w:rsidR="00467A3C" w:rsidRDefault="00467A3C" w:rsidP="009201E3">
            <w:pPr>
              <w:rPr>
                <w:b/>
                <w:u w:val="single"/>
              </w:rPr>
            </w:pPr>
            <w:proofErr w:type="spellStart"/>
            <w:r>
              <w:rPr>
                <w:b/>
                <w:u w:val="single"/>
              </w:rPr>
              <w:t>Jayashree</w:t>
            </w:r>
            <w:proofErr w:type="spellEnd"/>
            <w:r>
              <w:rPr>
                <w:b/>
                <w:u w:val="single"/>
              </w:rPr>
              <w:t xml:space="preserve"> Dubey v/s CIC </w:t>
            </w:r>
          </w:p>
          <w:p w:rsidR="00467A3C" w:rsidRDefault="00467A3C" w:rsidP="009201E3">
            <w:pPr>
              <w:rPr>
                <w:b/>
                <w:u w:val="single"/>
              </w:rPr>
            </w:pPr>
          </w:p>
          <w:p w:rsidR="00467A3C" w:rsidRDefault="00467A3C" w:rsidP="009201E3">
            <w:pPr>
              <w:rPr>
                <w:b/>
                <w:u w:val="single"/>
              </w:rPr>
            </w:pPr>
            <w:r>
              <w:rPr>
                <w:b/>
                <w:u w:val="single"/>
              </w:rPr>
              <w:t xml:space="preserve">WP 3977 of 2024 </w:t>
            </w:r>
          </w:p>
          <w:p w:rsidR="00467A3C" w:rsidRDefault="00467A3C" w:rsidP="009201E3">
            <w:pPr>
              <w:rPr>
                <w:b/>
                <w:u w:val="single"/>
              </w:rPr>
            </w:pPr>
          </w:p>
          <w:p w:rsidR="00467A3C" w:rsidRPr="00A3555C" w:rsidRDefault="00467A3C" w:rsidP="009201E3">
            <w:pPr>
              <w:rPr>
                <w:b/>
                <w:u w:val="single"/>
              </w:rPr>
            </w:pPr>
            <w:r>
              <w:rPr>
                <w:b/>
                <w:u w:val="single"/>
              </w:rPr>
              <w:t xml:space="preserve">para 6,8,15 </w:t>
            </w:r>
          </w:p>
          <w:p w:rsidR="00467A3C" w:rsidRDefault="00467A3C" w:rsidP="009201E3">
            <w:pPr>
              <w:spacing w:line="360" w:lineRule="auto"/>
              <w:rPr>
                <w:rFonts w:ascii="Times New Roman" w:eastAsia="Times New Roman" w:hAnsi="Times New Roman" w:cs="Times New Roman"/>
                <w:b/>
                <w:bCs/>
                <w:sz w:val="24"/>
                <w:szCs w:val="24"/>
              </w:rPr>
            </w:pPr>
          </w:p>
        </w:tc>
      </w:tr>
    </w:tbl>
    <w:p w:rsidR="0086189B" w:rsidRPr="0086189B" w:rsidRDefault="00467A3C" w:rsidP="0086189B">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Pr>
          <w:rFonts w:ascii="Arial" w:eastAsia="Times New Roman" w:hAnsi="Arial" w:cs="Arial"/>
          <w:vanish/>
          <w:sz w:val="16"/>
          <w:szCs w:val="16"/>
        </w:rPr>
        <w:t>**</w:t>
      </w:r>
      <w:r w:rsidR="0086189B" w:rsidRPr="0086189B">
        <w:rPr>
          <w:rFonts w:ascii="Arial" w:eastAsia="Times New Roman" w:hAnsi="Arial" w:cs="Arial"/>
          <w:vanish/>
          <w:sz w:val="16"/>
          <w:szCs w:val="16"/>
        </w:rPr>
        <w:t>Top of Form</w:t>
      </w:r>
    </w:p>
    <w:p w:rsidR="0086189B" w:rsidRPr="0086189B" w:rsidRDefault="0086189B" w:rsidP="0086189B">
      <w:pPr>
        <w:pBdr>
          <w:top w:val="single" w:sz="6" w:space="1" w:color="auto"/>
        </w:pBdr>
        <w:spacing w:after="0" w:line="240" w:lineRule="auto"/>
        <w:jc w:val="center"/>
        <w:rPr>
          <w:rFonts w:ascii="Arial" w:eastAsia="Times New Roman" w:hAnsi="Arial" w:cs="Arial"/>
          <w:vanish/>
          <w:sz w:val="16"/>
          <w:szCs w:val="16"/>
        </w:rPr>
      </w:pPr>
      <w:r w:rsidRPr="0086189B">
        <w:rPr>
          <w:rFonts w:ascii="Arial" w:eastAsia="Times New Roman" w:hAnsi="Arial" w:cs="Arial"/>
          <w:vanish/>
          <w:sz w:val="16"/>
          <w:szCs w:val="16"/>
        </w:rPr>
        <w:t>Bottom of Form</w:t>
      </w:r>
    </w:p>
    <w:p w:rsidR="008E2A47" w:rsidRDefault="008E2A47"/>
    <w:sectPr w:rsidR="008E2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662"/>
    <w:multiLevelType w:val="multilevel"/>
    <w:tmpl w:val="0108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33727E"/>
    <w:multiLevelType w:val="hybridMultilevel"/>
    <w:tmpl w:val="DF7C4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9B"/>
    <w:rsid w:val="00467A3C"/>
    <w:rsid w:val="0086189B"/>
    <w:rsid w:val="008E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61E3"/>
  <w15:chartTrackingRefBased/>
  <w15:docId w15:val="{758D6623-F8D2-4992-BCA8-EEFAA106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758494">
      <w:bodyDiv w:val="1"/>
      <w:marLeft w:val="0"/>
      <w:marRight w:val="0"/>
      <w:marTop w:val="0"/>
      <w:marBottom w:val="0"/>
      <w:divBdr>
        <w:top w:val="none" w:sz="0" w:space="0" w:color="auto"/>
        <w:left w:val="none" w:sz="0" w:space="0" w:color="auto"/>
        <w:bottom w:val="none" w:sz="0" w:space="0" w:color="auto"/>
        <w:right w:val="none" w:sz="0" w:space="0" w:color="auto"/>
      </w:divBdr>
      <w:divsChild>
        <w:div w:id="962927627">
          <w:marLeft w:val="0"/>
          <w:marRight w:val="0"/>
          <w:marTop w:val="0"/>
          <w:marBottom w:val="0"/>
          <w:divBdr>
            <w:top w:val="none" w:sz="0" w:space="0" w:color="auto"/>
            <w:left w:val="none" w:sz="0" w:space="0" w:color="auto"/>
            <w:bottom w:val="none" w:sz="0" w:space="0" w:color="auto"/>
            <w:right w:val="none" w:sz="0" w:space="0" w:color="auto"/>
          </w:divBdr>
          <w:divsChild>
            <w:div w:id="905526901">
              <w:marLeft w:val="0"/>
              <w:marRight w:val="0"/>
              <w:marTop w:val="0"/>
              <w:marBottom w:val="0"/>
              <w:divBdr>
                <w:top w:val="none" w:sz="0" w:space="0" w:color="auto"/>
                <w:left w:val="none" w:sz="0" w:space="0" w:color="auto"/>
                <w:bottom w:val="none" w:sz="0" w:space="0" w:color="auto"/>
                <w:right w:val="none" w:sz="0" w:space="0" w:color="auto"/>
              </w:divBdr>
              <w:divsChild>
                <w:div w:id="1916275751">
                  <w:marLeft w:val="0"/>
                  <w:marRight w:val="0"/>
                  <w:marTop w:val="0"/>
                  <w:marBottom w:val="0"/>
                  <w:divBdr>
                    <w:top w:val="none" w:sz="0" w:space="0" w:color="auto"/>
                    <w:left w:val="none" w:sz="0" w:space="0" w:color="auto"/>
                    <w:bottom w:val="none" w:sz="0" w:space="0" w:color="auto"/>
                    <w:right w:val="none" w:sz="0" w:space="0" w:color="auto"/>
                  </w:divBdr>
                  <w:divsChild>
                    <w:div w:id="567032439">
                      <w:marLeft w:val="0"/>
                      <w:marRight w:val="0"/>
                      <w:marTop w:val="0"/>
                      <w:marBottom w:val="0"/>
                      <w:divBdr>
                        <w:top w:val="none" w:sz="0" w:space="0" w:color="auto"/>
                        <w:left w:val="none" w:sz="0" w:space="0" w:color="auto"/>
                        <w:bottom w:val="none" w:sz="0" w:space="0" w:color="auto"/>
                        <w:right w:val="none" w:sz="0" w:space="0" w:color="auto"/>
                      </w:divBdr>
                      <w:divsChild>
                        <w:div w:id="1921016222">
                          <w:marLeft w:val="0"/>
                          <w:marRight w:val="0"/>
                          <w:marTop w:val="0"/>
                          <w:marBottom w:val="0"/>
                          <w:divBdr>
                            <w:top w:val="none" w:sz="0" w:space="0" w:color="auto"/>
                            <w:left w:val="none" w:sz="0" w:space="0" w:color="auto"/>
                            <w:bottom w:val="none" w:sz="0" w:space="0" w:color="auto"/>
                            <w:right w:val="none" w:sz="0" w:space="0" w:color="auto"/>
                          </w:divBdr>
                          <w:divsChild>
                            <w:div w:id="331110432">
                              <w:marLeft w:val="0"/>
                              <w:marRight w:val="0"/>
                              <w:marTop w:val="0"/>
                              <w:marBottom w:val="0"/>
                              <w:divBdr>
                                <w:top w:val="none" w:sz="0" w:space="0" w:color="auto"/>
                                <w:left w:val="none" w:sz="0" w:space="0" w:color="auto"/>
                                <w:bottom w:val="none" w:sz="0" w:space="0" w:color="auto"/>
                                <w:right w:val="none" w:sz="0" w:space="0" w:color="auto"/>
                              </w:divBdr>
                              <w:divsChild>
                                <w:div w:id="1697610277">
                                  <w:marLeft w:val="0"/>
                                  <w:marRight w:val="0"/>
                                  <w:marTop w:val="0"/>
                                  <w:marBottom w:val="0"/>
                                  <w:divBdr>
                                    <w:top w:val="none" w:sz="0" w:space="0" w:color="auto"/>
                                    <w:left w:val="none" w:sz="0" w:space="0" w:color="auto"/>
                                    <w:bottom w:val="none" w:sz="0" w:space="0" w:color="auto"/>
                                    <w:right w:val="none" w:sz="0" w:space="0" w:color="auto"/>
                                  </w:divBdr>
                                  <w:divsChild>
                                    <w:div w:id="1907644020">
                                      <w:marLeft w:val="0"/>
                                      <w:marRight w:val="0"/>
                                      <w:marTop w:val="0"/>
                                      <w:marBottom w:val="0"/>
                                      <w:divBdr>
                                        <w:top w:val="none" w:sz="0" w:space="0" w:color="auto"/>
                                        <w:left w:val="none" w:sz="0" w:space="0" w:color="auto"/>
                                        <w:bottom w:val="none" w:sz="0" w:space="0" w:color="auto"/>
                                        <w:right w:val="none" w:sz="0" w:space="0" w:color="auto"/>
                                      </w:divBdr>
                                      <w:divsChild>
                                        <w:div w:id="1163004985">
                                          <w:marLeft w:val="0"/>
                                          <w:marRight w:val="0"/>
                                          <w:marTop w:val="0"/>
                                          <w:marBottom w:val="0"/>
                                          <w:divBdr>
                                            <w:top w:val="none" w:sz="0" w:space="0" w:color="auto"/>
                                            <w:left w:val="none" w:sz="0" w:space="0" w:color="auto"/>
                                            <w:bottom w:val="none" w:sz="0" w:space="0" w:color="auto"/>
                                            <w:right w:val="none" w:sz="0" w:space="0" w:color="auto"/>
                                          </w:divBdr>
                                          <w:divsChild>
                                            <w:div w:id="830291924">
                                              <w:marLeft w:val="0"/>
                                              <w:marRight w:val="0"/>
                                              <w:marTop w:val="0"/>
                                              <w:marBottom w:val="0"/>
                                              <w:divBdr>
                                                <w:top w:val="none" w:sz="0" w:space="0" w:color="auto"/>
                                                <w:left w:val="none" w:sz="0" w:space="0" w:color="auto"/>
                                                <w:bottom w:val="none" w:sz="0" w:space="0" w:color="auto"/>
                                                <w:right w:val="none" w:sz="0" w:space="0" w:color="auto"/>
                                              </w:divBdr>
                                              <w:divsChild>
                                                <w:div w:id="295645922">
                                                  <w:marLeft w:val="0"/>
                                                  <w:marRight w:val="0"/>
                                                  <w:marTop w:val="0"/>
                                                  <w:marBottom w:val="0"/>
                                                  <w:divBdr>
                                                    <w:top w:val="none" w:sz="0" w:space="0" w:color="auto"/>
                                                    <w:left w:val="none" w:sz="0" w:space="0" w:color="auto"/>
                                                    <w:bottom w:val="none" w:sz="0" w:space="0" w:color="auto"/>
                                                    <w:right w:val="none" w:sz="0" w:space="0" w:color="auto"/>
                                                  </w:divBdr>
                                                  <w:divsChild>
                                                    <w:div w:id="971013036">
                                                      <w:marLeft w:val="0"/>
                                                      <w:marRight w:val="0"/>
                                                      <w:marTop w:val="0"/>
                                                      <w:marBottom w:val="0"/>
                                                      <w:divBdr>
                                                        <w:top w:val="none" w:sz="0" w:space="0" w:color="auto"/>
                                                        <w:left w:val="none" w:sz="0" w:space="0" w:color="auto"/>
                                                        <w:bottom w:val="none" w:sz="0" w:space="0" w:color="auto"/>
                                                        <w:right w:val="none" w:sz="0" w:space="0" w:color="auto"/>
                                                      </w:divBdr>
                                                      <w:divsChild>
                                                        <w:div w:id="1358852579">
                                                          <w:marLeft w:val="0"/>
                                                          <w:marRight w:val="0"/>
                                                          <w:marTop w:val="0"/>
                                                          <w:marBottom w:val="0"/>
                                                          <w:divBdr>
                                                            <w:top w:val="none" w:sz="0" w:space="0" w:color="auto"/>
                                                            <w:left w:val="none" w:sz="0" w:space="0" w:color="auto"/>
                                                            <w:bottom w:val="none" w:sz="0" w:space="0" w:color="auto"/>
                                                            <w:right w:val="none" w:sz="0" w:space="0" w:color="auto"/>
                                                          </w:divBdr>
                                                          <w:divsChild>
                                                            <w:div w:id="2135975024">
                                                              <w:marLeft w:val="0"/>
                                                              <w:marRight w:val="0"/>
                                                              <w:marTop w:val="0"/>
                                                              <w:marBottom w:val="0"/>
                                                              <w:divBdr>
                                                                <w:top w:val="none" w:sz="0" w:space="0" w:color="auto"/>
                                                                <w:left w:val="none" w:sz="0" w:space="0" w:color="auto"/>
                                                                <w:bottom w:val="none" w:sz="0" w:space="0" w:color="auto"/>
                                                                <w:right w:val="none" w:sz="0" w:space="0" w:color="auto"/>
                                                              </w:divBdr>
                                                              <w:divsChild>
                                                                <w:div w:id="8082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419588">
                                      <w:marLeft w:val="0"/>
                                      <w:marRight w:val="0"/>
                                      <w:marTop w:val="0"/>
                                      <w:marBottom w:val="0"/>
                                      <w:divBdr>
                                        <w:top w:val="none" w:sz="0" w:space="0" w:color="auto"/>
                                        <w:left w:val="none" w:sz="0" w:space="0" w:color="auto"/>
                                        <w:bottom w:val="none" w:sz="0" w:space="0" w:color="auto"/>
                                        <w:right w:val="none" w:sz="0" w:space="0" w:color="auto"/>
                                      </w:divBdr>
                                      <w:divsChild>
                                        <w:div w:id="1234465929">
                                          <w:marLeft w:val="0"/>
                                          <w:marRight w:val="0"/>
                                          <w:marTop w:val="0"/>
                                          <w:marBottom w:val="0"/>
                                          <w:divBdr>
                                            <w:top w:val="none" w:sz="0" w:space="0" w:color="auto"/>
                                            <w:left w:val="none" w:sz="0" w:space="0" w:color="auto"/>
                                            <w:bottom w:val="none" w:sz="0" w:space="0" w:color="auto"/>
                                            <w:right w:val="none" w:sz="0" w:space="0" w:color="auto"/>
                                          </w:divBdr>
                                          <w:divsChild>
                                            <w:div w:id="150996210">
                                              <w:marLeft w:val="0"/>
                                              <w:marRight w:val="0"/>
                                              <w:marTop w:val="0"/>
                                              <w:marBottom w:val="0"/>
                                              <w:divBdr>
                                                <w:top w:val="none" w:sz="0" w:space="0" w:color="auto"/>
                                                <w:left w:val="none" w:sz="0" w:space="0" w:color="auto"/>
                                                <w:bottom w:val="none" w:sz="0" w:space="0" w:color="auto"/>
                                                <w:right w:val="none" w:sz="0" w:space="0" w:color="auto"/>
                                              </w:divBdr>
                                              <w:divsChild>
                                                <w:div w:id="537163651">
                                                  <w:marLeft w:val="0"/>
                                                  <w:marRight w:val="0"/>
                                                  <w:marTop w:val="0"/>
                                                  <w:marBottom w:val="0"/>
                                                  <w:divBdr>
                                                    <w:top w:val="none" w:sz="0" w:space="0" w:color="auto"/>
                                                    <w:left w:val="none" w:sz="0" w:space="0" w:color="auto"/>
                                                    <w:bottom w:val="none" w:sz="0" w:space="0" w:color="auto"/>
                                                    <w:right w:val="none" w:sz="0" w:space="0" w:color="auto"/>
                                                  </w:divBdr>
                                                  <w:divsChild>
                                                    <w:div w:id="464589673">
                                                      <w:marLeft w:val="0"/>
                                                      <w:marRight w:val="0"/>
                                                      <w:marTop w:val="0"/>
                                                      <w:marBottom w:val="0"/>
                                                      <w:divBdr>
                                                        <w:top w:val="none" w:sz="0" w:space="0" w:color="auto"/>
                                                        <w:left w:val="none" w:sz="0" w:space="0" w:color="auto"/>
                                                        <w:bottom w:val="none" w:sz="0" w:space="0" w:color="auto"/>
                                                        <w:right w:val="none" w:sz="0" w:space="0" w:color="auto"/>
                                                      </w:divBdr>
                                                      <w:divsChild>
                                                        <w:div w:id="1791393518">
                                                          <w:marLeft w:val="0"/>
                                                          <w:marRight w:val="0"/>
                                                          <w:marTop w:val="0"/>
                                                          <w:marBottom w:val="0"/>
                                                          <w:divBdr>
                                                            <w:top w:val="none" w:sz="0" w:space="0" w:color="auto"/>
                                                            <w:left w:val="none" w:sz="0" w:space="0" w:color="auto"/>
                                                            <w:bottom w:val="none" w:sz="0" w:space="0" w:color="auto"/>
                                                            <w:right w:val="none" w:sz="0" w:space="0" w:color="auto"/>
                                                          </w:divBdr>
                                                          <w:divsChild>
                                                            <w:div w:id="931276845">
                                                              <w:marLeft w:val="0"/>
                                                              <w:marRight w:val="0"/>
                                                              <w:marTop w:val="0"/>
                                                              <w:marBottom w:val="0"/>
                                                              <w:divBdr>
                                                                <w:top w:val="none" w:sz="0" w:space="0" w:color="auto"/>
                                                                <w:left w:val="none" w:sz="0" w:space="0" w:color="auto"/>
                                                                <w:bottom w:val="none" w:sz="0" w:space="0" w:color="auto"/>
                                                                <w:right w:val="none" w:sz="0" w:space="0" w:color="auto"/>
                                                              </w:divBdr>
                                                              <w:divsChild>
                                                                <w:div w:id="1939177142">
                                                                  <w:marLeft w:val="0"/>
                                                                  <w:marRight w:val="0"/>
                                                                  <w:marTop w:val="0"/>
                                                                  <w:marBottom w:val="0"/>
                                                                  <w:divBdr>
                                                                    <w:top w:val="none" w:sz="0" w:space="0" w:color="auto"/>
                                                                    <w:left w:val="none" w:sz="0" w:space="0" w:color="auto"/>
                                                                    <w:bottom w:val="none" w:sz="0" w:space="0" w:color="auto"/>
                                                                    <w:right w:val="none" w:sz="0" w:space="0" w:color="auto"/>
                                                                  </w:divBdr>
                                                                  <w:divsChild>
                                                                    <w:div w:id="2019917749">
                                                                      <w:marLeft w:val="0"/>
                                                                      <w:marRight w:val="0"/>
                                                                      <w:marTop w:val="0"/>
                                                                      <w:marBottom w:val="0"/>
                                                                      <w:divBdr>
                                                                        <w:top w:val="none" w:sz="0" w:space="0" w:color="auto"/>
                                                                        <w:left w:val="none" w:sz="0" w:space="0" w:color="auto"/>
                                                                        <w:bottom w:val="none" w:sz="0" w:space="0" w:color="auto"/>
                                                                        <w:right w:val="none" w:sz="0" w:space="0" w:color="auto"/>
                                                                      </w:divBdr>
                                                                      <w:divsChild>
                                                                        <w:div w:id="7958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2026-03-01T06:46:00Z</dcterms:created>
  <dcterms:modified xsi:type="dcterms:W3CDTF">2026-03-01T07:01:00Z</dcterms:modified>
</cp:coreProperties>
</file>