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3E" w:rsidRPr="007F6CE4" w:rsidRDefault="003E2F85" w:rsidP="003E2F85">
      <w:pPr>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                                                   The </w:t>
      </w:r>
      <w:r w:rsidR="000B523E" w:rsidRPr="007F6CE4">
        <w:rPr>
          <w:rFonts w:ascii="Times New Roman" w:eastAsia="Times New Roman" w:hAnsi="Times New Roman" w:cs="Times New Roman"/>
          <w:sz w:val="24"/>
          <w:szCs w:val="24"/>
        </w:rPr>
        <w:t xml:space="preserve"> Right to Information Act, 2005</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To,</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       The Public Information Officer, Officer food and drugs Administration, FSSAI, 1202, Hallmark, Business Plaza, Opp. Gurunanak Hospital, Kala nagar, Bandra E, Mumbai-400051.  </w:t>
      </w:r>
    </w:p>
    <w:p w:rsidR="000B523E" w:rsidRPr="007F6CE4" w:rsidRDefault="000B523E" w:rsidP="000B523E">
      <w:pPr>
        <w:spacing w:before="100" w:beforeAutospacing="1" w:after="0" w:line="240" w:lineRule="auto"/>
        <w:jc w:val="both"/>
        <w:rPr>
          <w:rFonts w:ascii="Times New Roman" w:eastAsia="Times New Roman" w:hAnsi="Times New Roman" w:cs="Times New Roman"/>
          <w:b/>
          <w:bCs/>
          <w:sz w:val="24"/>
          <w:szCs w:val="24"/>
        </w:rPr>
      </w:pPr>
      <w:r w:rsidRPr="007F6CE4">
        <w:rPr>
          <w:rFonts w:ascii="Times New Roman" w:eastAsia="Times New Roman" w:hAnsi="Times New Roman" w:cs="Times New Roman"/>
          <w:b/>
          <w:bCs/>
          <w:sz w:val="24"/>
          <w:szCs w:val="24"/>
        </w:rPr>
        <w:t xml:space="preserve">Before denying PIO shall state in the reply that such information shall also be denied to Legislature / Parliament section 8J of RTI act, </w:t>
      </w:r>
    </w:p>
    <w:p w:rsidR="000B523E" w:rsidRPr="007F6CE4" w:rsidRDefault="000B523E" w:rsidP="000B523E">
      <w:pPr>
        <w:spacing w:before="100" w:beforeAutospacing="1" w:after="0" w:line="240" w:lineRule="auto"/>
        <w:jc w:val="both"/>
        <w:rPr>
          <w:rFonts w:ascii="Times New Roman" w:eastAsia="Times New Roman" w:hAnsi="Times New Roman" w:cs="Times New Roman"/>
          <w:b/>
          <w:bCs/>
          <w:sz w:val="24"/>
          <w:szCs w:val="24"/>
        </w:rPr>
      </w:pPr>
      <w:r w:rsidRPr="007F6CE4">
        <w:rPr>
          <w:rFonts w:ascii="Times New Roman" w:eastAsia="Times New Roman" w:hAnsi="Times New Roman" w:cs="Times New Roman"/>
          <w:b/>
          <w:bCs/>
          <w:sz w:val="24"/>
          <w:szCs w:val="24"/>
        </w:rPr>
        <w:t xml:space="preserve">PIO shall give reasoning for denial as per section 7(8)(i) RTI act. </w:t>
      </w:r>
    </w:p>
    <w:p w:rsidR="000B523E" w:rsidRPr="007F6CE4" w:rsidRDefault="000B523E" w:rsidP="000B523E">
      <w:pPr>
        <w:spacing w:after="0" w:line="240" w:lineRule="auto"/>
        <w:ind w:left="1080"/>
        <w:contextualSpacing/>
        <w:rPr>
          <w:rFonts w:ascii="Times New Roman" w:eastAsia="Times New Roman" w:hAnsi="Times New Roman" w:cs="Times New Roman"/>
          <w:sz w:val="24"/>
          <w:szCs w:val="24"/>
        </w:rPr>
      </w:pPr>
    </w:p>
    <w:p w:rsidR="000B523E" w:rsidRPr="007F6CE4" w:rsidRDefault="000B523E" w:rsidP="000B523E">
      <w:pPr>
        <w:numPr>
          <w:ilvl w:val="0"/>
          <w:numId w:val="10"/>
        </w:numPr>
        <w:spacing w:after="200" w:line="276" w:lineRule="auto"/>
        <w:contextualSpacing/>
        <w:rPr>
          <w:rFonts w:ascii="Times New Roman" w:eastAsia="Times New Roman" w:hAnsi="Times New Roman" w:cs="Times New Roman"/>
          <w:sz w:val="24"/>
          <w:szCs w:val="24"/>
        </w:rPr>
      </w:pPr>
      <w:r w:rsidRPr="007F6CE4">
        <w:rPr>
          <w:rFonts w:ascii="Times New Roman" w:eastAsia="Times New Roman" w:hAnsi="Times New Roman" w:cs="Times New Roman"/>
          <w:b/>
          <w:sz w:val="24"/>
          <w:szCs w:val="24"/>
        </w:rPr>
        <w:t xml:space="preserve">Full name of the applicant: </w:t>
      </w:r>
      <w:r w:rsidRPr="007F6CE4">
        <w:rPr>
          <w:rFonts w:ascii="Times New Roman" w:eastAsia="Times New Roman" w:hAnsi="Times New Roman" w:cs="Times New Roman"/>
          <w:sz w:val="24"/>
          <w:szCs w:val="24"/>
        </w:rPr>
        <w:t xml:space="preserve">Kamlakar Ratnakar Shenoy. </w:t>
      </w:r>
      <w:r w:rsidRPr="007F6CE4">
        <w:rPr>
          <w:rFonts w:ascii="Times New Roman" w:eastAsia="Times New Roman" w:hAnsi="Times New Roman" w:cs="Times New Roman"/>
          <w:b/>
          <w:sz w:val="24"/>
          <w:szCs w:val="24"/>
          <w:u w:val="single"/>
        </w:rPr>
        <w:t>(senior citizen 66 years)</w:t>
      </w:r>
    </w:p>
    <w:p w:rsidR="000B523E" w:rsidRPr="007F6CE4" w:rsidRDefault="000B523E" w:rsidP="000B523E">
      <w:pPr>
        <w:numPr>
          <w:ilvl w:val="0"/>
          <w:numId w:val="10"/>
        </w:num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b/>
          <w:sz w:val="24"/>
          <w:szCs w:val="24"/>
        </w:rPr>
        <w:t>Address:</w:t>
      </w:r>
      <w:r w:rsidRPr="007F6CE4">
        <w:rPr>
          <w:rFonts w:ascii="Times New Roman" w:eastAsia="Times New Roman" w:hAnsi="Times New Roman" w:cs="Times New Roman"/>
          <w:sz w:val="24"/>
          <w:szCs w:val="24"/>
        </w:rPr>
        <w:t xml:space="preserve"> B-903, Vaishali apartment, Opp. MTNL exchange, Sheth Motisha ( love ) Lane, Mazgaon, Mumbai-400010. Mobile 9870987359.</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numPr>
          <w:ilvl w:val="0"/>
          <w:numId w:val="10"/>
        </w:num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b/>
          <w:sz w:val="24"/>
          <w:szCs w:val="24"/>
        </w:rPr>
        <w:t>Particulars of information required</w:t>
      </w:r>
      <w:r w:rsidRPr="007F6CE4">
        <w:rPr>
          <w:rFonts w:ascii="Times New Roman" w:eastAsia="Times New Roman" w:hAnsi="Times New Roman" w:cs="Times New Roman"/>
          <w:sz w:val="24"/>
          <w:szCs w:val="24"/>
        </w:rPr>
        <w:t xml:space="preserve"> –</w:t>
      </w:r>
    </w:p>
    <w:p w:rsidR="000B523E" w:rsidRPr="007F6CE4" w:rsidRDefault="000B523E" w:rsidP="000B523E">
      <w:pPr>
        <w:numPr>
          <w:ilvl w:val="0"/>
          <w:numId w:val="17"/>
        </w:num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b/>
          <w:sz w:val="24"/>
          <w:szCs w:val="24"/>
        </w:rPr>
        <w:t xml:space="preserve">Subject matter of information </w:t>
      </w:r>
      <w:r w:rsidRPr="007F6CE4">
        <w:rPr>
          <w:rFonts w:ascii="Times New Roman" w:eastAsia="Times New Roman" w:hAnsi="Times New Roman" w:cs="Times New Roman"/>
          <w:sz w:val="24"/>
          <w:szCs w:val="24"/>
        </w:rPr>
        <w:t xml:space="preserve">*--- compulsory Fostac training every 2 years by third party and hygienic rating by third party for Mumbai. </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numPr>
          <w:ilvl w:val="0"/>
          <w:numId w:val="6"/>
        </w:numPr>
        <w:spacing w:after="0" w:line="240" w:lineRule="auto"/>
        <w:contextualSpacing/>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Most hoteliers in Mumbai have been carrying out business since more than 75 to 100 years in the best possible way without </w:t>
      </w:r>
    </w:p>
    <w:p w:rsidR="000B523E" w:rsidRPr="007F6CE4" w:rsidRDefault="000B523E" w:rsidP="000B523E">
      <w:pPr>
        <w:spacing w:after="0" w:line="240" w:lineRule="auto"/>
        <w:rPr>
          <w:rFonts w:ascii="Times New Roman" w:eastAsia="Times New Roman" w:hAnsi="Times New Roman" w:cs="Times New Roman"/>
          <w:b/>
          <w:sz w:val="24"/>
          <w:szCs w:val="24"/>
        </w:rPr>
      </w:pPr>
    </w:p>
    <w:p w:rsidR="000B523E" w:rsidRPr="007F6CE4" w:rsidRDefault="000B523E" w:rsidP="000B523E">
      <w:pPr>
        <w:numPr>
          <w:ilvl w:val="0"/>
          <w:numId w:val="11"/>
        </w:numPr>
        <w:spacing w:after="0" w:line="240" w:lineRule="auto"/>
        <w:contextualSpacing/>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FASSI</w:t>
      </w:r>
    </w:p>
    <w:p w:rsidR="000B523E" w:rsidRPr="007F6CE4" w:rsidRDefault="000B523E" w:rsidP="000B523E">
      <w:pPr>
        <w:numPr>
          <w:ilvl w:val="0"/>
          <w:numId w:val="11"/>
        </w:numPr>
        <w:spacing w:after="0" w:line="240" w:lineRule="auto"/>
        <w:contextualSpacing/>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Fire compliance certificate </w:t>
      </w:r>
    </w:p>
    <w:p w:rsidR="000B523E" w:rsidRPr="007F6CE4" w:rsidRDefault="000B523E" w:rsidP="000B523E">
      <w:pPr>
        <w:numPr>
          <w:ilvl w:val="0"/>
          <w:numId w:val="11"/>
        </w:numPr>
        <w:spacing w:after="0" w:line="240" w:lineRule="auto"/>
        <w:contextualSpacing/>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Training for FSSAI compliance </w:t>
      </w:r>
    </w:p>
    <w:p w:rsidR="000B523E" w:rsidRPr="007F6CE4" w:rsidRDefault="000B523E" w:rsidP="000B523E">
      <w:pPr>
        <w:numPr>
          <w:ilvl w:val="0"/>
          <w:numId w:val="11"/>
        </w:numPr>
        <w:spacing w:after="0" w:line="240" w:lineRule="auto"/>
        <w:contextualSpacing/>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Hygiene rating. </w:t>
      </w:r>
    </w:p>
    <w:p w:rsidR="000B523E" w:rsidRPr="007F6CE4" w:rsidRDefault="000B523E" w:rsidP="000B523E">
      <w:pPr>
        <w:numPr>
          <w:ilvl w:val="0"/>
          <w:numId w:val="11"/>
        </w:numPr>
        <w:spacing w:after="0" w:line="240" w:lineRule="auto"/>
        <w:contextualSpacing/>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And many other compliances. </w:t>
      </w:r>
    </w:p>
    <w:p w:rsidR="000B523E" w:rsidRPr="007F6CE4" w:rsidRDefault="000B523E" w:rsidP="000B523E">
      <w:pPr>
        <w:spacing w:after="0" w:line="240" w:lineRule="auto"/>
        <w:ind w:left="720"/>
        <w:contextualSpacing/>
        <w:jc w:val="both"/>
        <w:rPr>
          <w:rFonts w:ascii="Times New Roman" w:eastAsia="Times New Roman" w:hAnsi="Times New Roman" w:cs="Times New Roman"/>
          <w:b/>
          <w:sz w:val="24"/>
          <w:szCs w:val="24"/>
        </w:rPr>
      </w:pPr>
    </w:p>
    <w:p w:rsidR="000B523E" w:rsidRPr="007F6CE4" w:rsidRDefault="000B523E" w:rsidP="000B523E">
      <w:pPr>
        <w:spacing w:after="0" w:line="240" w:lineRule="auto"/>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And hardly any adverse incidence occurred as they are concerned and brought the food industry to such great level. After coming up to such level of recognition, government comes in picture and levies all compliances which are diverting the time, energy and resources of the business to do clerical job and causing all types of harassment which is killing the industry and threatening the young and next generation from entering in this business. </w:t>
      </w:r>
    </w:p>
    <w:p w:rsidR="000B523E" w:rsidRPr="007F6CE4" w:rsidRDefault="000B523E" w:rsidP="000B523E">
      <w:pPr>
        <w:spacing w:after="0" w:line="240" w:lineRule="auto"/>
        <w:jc w:val="both"/>
        <w:rPr>
          <w:rFonts w:ascii="Times New Roman" w:eastAsia="Times New Roman" w:hAnsi="Times New Roman" w:cs="Times New Roman"/>
          <w:b/>
          <w:sz w:val="24"/>
          <w:szCs w:val="24"/>
        </w:rPr>
      </w:pPr>
    </w:p>
    <w:p w:rsidR="000B523E" w:rsidRPr="007F6CE4" w:rsidRDefault="000B523E" w:rsidP="000B523E">
      <w:pPr>
        <w:spacing w:after="0" w:line="240" w:lineRule="auto"/>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It appears that certain government agencies / public servants feel that </w:t>
      </w:r>
    </w:p>
    <w:p w:rsidR="000B523E" w:rsidRPr="007F6CE4"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After 75 to 100 years of experience the business man have no ability to conduct business by keeping our premises clean and in hygienic conditions, </w:t>
      </w:r>
    </w:p>
    <w:p w:rsidR="000B523E" w:rsidRPr="007F6CE4"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A third party is more competent than the owner himself to assure cleanliness </w:t>
      </w:r>
    </w:p>
    <w:p w:rsidR="000B523E" w:rsidRPr="007F6CE4"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That the owner has no other job when he conducts Restaurant business, but to do clerical job</w:t>
      </w:r>
      <w:r w:rsidR="006751DC" w:rsidRPr="007F6CE4">
        <w:rPr>
          <w:rFonts w:ascii="Times New Roman" w:eastAsia="Times New Roman" w:hAnsi="Times New Roman" w:cs="Times New Roman"/>
          <w:b/>
          <w:sz w:val="24"/>
          <w:szCs w:val="24"/>
        </w:rPr>
        <w:t xml:space="preserve"> of compliance and maintaining o</w:t>
      </w:r>
      <w:r w:rsidRPr="007F6CE4">
        <w:rPr>
          <w:rFonts w:ascii="Times New Roman" w:eastAsia="Times New Roman" w:hAnsi="Times New Roman" w:cs="Times New Roman"/>
          <w:b/>
          <w:sz w:val="24"/>
          <w:szCs w:val="24"/>
        </w:rPr>
        <w:t xml:space="preserve">f several records. </w:t>
      </w:r>
    </w:p>
    <w:p w:rsidR="000B523E" w:rsidRPr="007F6CE4"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The owner shall spend thousands of rupees per month to appoint various consultants / attend training sessions to comply with several new laws which has turned the businessman into a book keeping clerk. </w:t>
      </w:r>
    </w:p>
    <w:p w:rsidR="000B523E" w:rsidRPr="007F6CE4" w:rsidRDefault="000B523E" w:rsidP="000B523E">
      <w:pPr>
        <w:numPr>
          <w:ilvl w:val="0"/>
          <w:numId w:val="12"/>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lastRenderedPageBreak/>
        <w:t xml:space="preserve">Under the guise of ease of business, we business man have been demoted from entrepreneurs to book keepers for maintaining records of compliances, which is increased with every passing day.   </w:t>
      </w:r>
    </w:p>
    <w:p w:rsidR="000B523E" w:rsidRPr="007F6CE4" w:rsidRDefault="000B523E" w:rsidP="000B523E">
      <w:pPr>
        <w:spacing w:after="0" w:line="240" w:lineRule="auto"/>
        <w:jc w:val="both"/>
        <w:rPr>
          <w:rFonts w:ascii="Times New Roman" w:eastAsia="Times New Roman" w:hAnsi="Times New Roman" w:cs="Times New Roman"/>
          <w:sz w:val="24"/>
          <w:szCs w:val="24"/>
        </w:rPr>
      </w:pPr>
    </w:p>
    <w:p w:rsidR="000B523E" w:rsidRPr="007F6CE4" w:rsidRDefault="000B523E" w:rsidP="000B523E">
      <w:pPr>
        <w:numPr>
          <w:ilvl w:val="0"/>
          <w:numId w:val="10"/>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The FSSAI is applicable mainly for bulk producers, and industries, which practice Standard Operating procedures (SOP), and not to such small business, which cater to needs as per personal choice, and every item is different from the other made at any point of time. </w:t>
      </w:r>
    </w:p>
    <w:p w:rsidR="000B523E" w:rsidRPr="007F6CE4" w:rsidRDefault="000B523E" w:rsidP="000B523E">
      <w:pPr>
        <w:spacing w:after="0" w:line="240" w:lineRule="auto"/>
        <w:jc w:val="both"/>
        <w:rPr>
          <w:rFonts w:ascii="Times New Roman" w:eastAsia="Times New Roman" w:hAnsi="Times New Roman" w:cs="Times New Roman"/>
          <w:sz w:val="24"/>
          <w:szCs w:val="24"/>
        </w:rPr>
      </w:pPr>
    </w:p>
    <w:p w:rsidR="000B523E" w:rsidRPr="007F6CE4" w:rsidRDefault="000B523E" w:rsidP="000B523E">
      <w:pPr>
        <w:numPr>
          <w:ilvl w:val="0"/>
          <w:numId w:val="10"/>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With due respect and all humility, the government agencies (FSSAI) and several others, are themselves unorganized and have large scope to improve their working. It is the public servants who is duty bound to ensure the legal business protection from illegal food industry, operating without any license and violating every condition enforced upon the licensees in addition to increase of license fees every year without justification. With all blatant violations seen with naked eye committed by illegal food businesses, the government / the enforcing public authority are forcing and wants compliances only from legal business and are pushing the legal business man on the brink of closure.  </w:t>
      </w:r>
    </w:p>
    <w:p w:rsidR="000B523E" w:rsidRPr="007F6CE4" w:rsidRDefault="000B523E" w:rsidP="000B523E">
      <w:pPr>
        <w:spacing w:after="0" w:line="240" w:lineRule="auto"/>
        <w:ind w:left="720"/>
        <w:contextualSpacing/>
        <w:rPr>
          <w:rFonts w:ascii="Times New Roman" w:eastAsia="Times New Roman" w:hAnsi="Times New Roman" w:cs="Times New Roman"/>
          <w:sz w:val="24"/>
          <w:szCs w:val="24"/>
        </w:rPr>
      </w:pPr>
    </w:p>
    <w:p w:rsidR="000B523E" w:rsidRPr="007F6CE4" w:rsidRDefault="000B523E" w:rsidP="000B523E">
      <w:pPr>
        <w:numPr>
          <w:ilvl w:val="0"/>
          <w:numId w:val="10"/>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The FSSAI has no control on illegal hawkers and illegal hotels conducting business without requisite licenses, and compliance’s as demanded from the legal ones. Every day there is astronomical increase in number of hawkers and illegal food business, which directly compete with the licensed food business and snatch / rob away chunk of business of the law abiding businesses thereby forcing the legal business to close their business. The Government agencies in a way are promoting illegal businesses and creating fertile ground for closure of legal business for reasons known to all. </w:t>
      </w:r>
    </w:p>
    <w:p w:rsidR="000B523E" w:rsidRPr="007F6CE4" w:rsidRDefault="000B523E" w:rsidP="000B523E">
      <w:pPr>
        <w:spacing w:after="0" w:line="240" w:lineRule="auto"/>
        <w:jc w:val="both"/>
        <w:rPr>
          <w:rFonts w:ascii="Times New Roman" w:eastAsia="Times New Roman" w:hAnsi="Times New Roman" w:cs="Times New Roman"/>
          <w:sz w:val="24"/>
          <w:szCs w:val="24"/>
        </w:rPr>
      </w:pPr>
    </w:p>
    <w:p w:rsidR="000B523E" w:rsidRPr="007F6CE4" w:rsidRDefault="000B523E" w:rsidP="000B523E">
      <w:pPr>
        <w:numPr>
          <w:ilvl w:val="0"/>
          <w:numId w:val="10"/>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So ultimate impact is just harassment to law abiding and legal business and free hand to illegal food business and encroachers on road and footpath, ensuring closure of legal business after being harassed by several compliance’s and Maintanence of records.</w:t>
      </w:r>
    </w:p>
    <w:p w:rsidR="000B523E" w:rsidRPr="007F6CE4" w:rsidRDefault="000B523E" w:rsidP="000B523E">
      <w:pPr>
        <w:spacing w:after="0" w:line="240" w:lineRule="auto"/>
        <w:ind w:left="720"/>
        <w:contextualSpacing/>
        <w:rPr>
          <w:rFonts w:ascii="Times New Roman" w:eastAsia="Times New Roman" w:hAnsi="Times New Roman" w:cs="Times New Roman"/>
          <w:sz w:val="24"/>
          <w:szCs w:val="24"/>
        </w:rPr>
      </w:pPr>
    </w:p>
    <w:p w:rsidR="000B523E" w:rsidRPr="007F6CE4" w:rsidRDefault="000B523E" w:rsidP="000B523E">
      <w:pPr>
        <w:spacing w:after="0" w:line="240" w:lineRule="auto"/>
        <w:jc w:val="both"/>
        <w:rPr>
          <w:rFonts w:ascii="Times New Roman" w:eastAsia="Times New Roman" w:hAnsi="Times New Roman" w:cs="Times New Roman"/>
          <w:sz w:val="24"/>
          <w:szCs w:val="24"/>
        </w:rPr>
      </w:pPr>
    </w:p>
    <w:p w:rsidR="000B523E" w:rsidRPr="007F6CE4" w:rsidRDefault="000B523E" w:rsidP="000B523E">
      <w:pPr>
        <w:spacing w:after="0" w:line="240" w:lineRule="auto"/>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u w:val="single"/>
        </w:rPr>
        <w:t>Systemtic Destruction of legal food business</w:t>
      </w:r>
      <w:r w:rsidRPr="007F6CE4">
        <w:rPr>
          <w:rFonts w:ascii="Times New Roman" w:eastAsia="Times New Roman" w:hAnsi="Times New Roman" w:cs="Times New Roman"/>
          <w:b/>
          <w:sz w:val="24"/>
          <w:szCs w:val="24"/>
        </w:rPr>
        <w:t xml:space="preserve">: increase in expenses for compliances, Restrictions after restrictions for licensed and law abiding citizens and free highway of no compliance, </w:t>
      </w:r>
      <w:r w:rsidR="00EC3E18" w:rsidRPr="007F6CE4">
        <w:rPr>
          <w:rFonts w:ascii="Times New Roman" w:eastAsia="Times New Roman" w:hAnsi="Times New Roman" w:cs="Times New Roman"/>
          <w:b/>
          <w:sz w:val="24"/>
          <w:szCs w:val="24"/>
        </w:rPr>
        <w:t>no rules and regulations, no mai</w:t>
      </w:r>
      <w:r w:rsidRPr="007F6CE4">
        <w:rPr>
          <w:rFonts w:ascii="Times New Roman" w:eastAsia="Times New Roman" w:hAnsi="Times New Roman" w:cs="Times New Roman"/>
          <w:b/>
          <w:sz w:val="24"/>
          <w:szCs w:val="24"/>
        </w:rPr>
        <w:t>n</w:t>
      </w:r>
      <w:r w:rsidR="00EC3E18" w:rsidRPr="007F6CE4">
        <w:rPr>
          <w:rFonts w:ascii="Times New Roman" w:eastAsia="Times New Roman" w:hAnsi="Times New Roman" w:cs="Times New Roman"/>
          <w:b/>
          <w:sz w:val="24"/>
          <w:szCs w:val="24"/>
        </w:rPr>
        <w:t xml:space="preserve">taining </w:t>
      </w:r>
      <w:r w:rsidRPr="007F6CE4">
        <w:rPr>
          <w:rFonts w:ascii="Times New Roman" w:eastAsia="Times New Roman" w:hAnsi="Times New Roman" w:cs="Times New Roman"/>
          <w:b/>
          <w:sz w:val="24"/>
          <w:szCs w:val="24"/>
        </w:rPr>
        <w:t xml:space="preserve">of several records for illegal food business on road, footpath and traffic islands as well as shops without procuring the requisite licenses. </w:t>
      </w:r>
    </w:p>
    <w:p w:rsidR="000B523E" w:rsidRPr="007F6CE4" w:rsidRDefault="000B523E" w:rsidP="000B523E">
      <w:pPr>
        <w:spacing w:after="0" w:line="240" w:lineRule="auto"/>
        <w:ind w:left="1260"/>
        <w:rPr>
          <w:rFonts w:ascii="Times New Roman" w:eastAsia="Times New Roman" w:hAnsi="Times New Roman" w:cs="Times New Roman"/>
          <w:sz w:val="24"/>
          <w:szCs w:val="24"/>
        </w:rPr>
      </w:pPr>
    </w:p>
    <w:p w:rsidR="000B523E" w:rsidRPr="007F6CE4" w:rsidRDefault="000B523E" w:rsidP="000B523E">
      <w:pPr>
        <w:numPr>
          <w:ilvl w:val="0"/>
          <w:numId w:val="10"/>
        </w:numPr>
        <w:spacing w:after="0" w:line="240" w:lineRule="auto"/>
        <w:contextualSpacing/>
        <w:rPr>
          <w:rFonts w:ascii="Times New Roman" w:eastAsia="Times New Roman" w:hAnsi="Times New Roman" w:cs="Times New Roman"/>
          <w:sz w:val="24"/>
          <w:szCs w:val="24"/>
        </w:rPr>
      </w:pPr>
      <w:r w:rsidRPr="007F6CE4">
        <w:rPr>
          <w:rFonts w:ascii="Times New Roman" w:eastAsia="Times New Roman" w:hAnsi="Times New Roman" w:cs="Times New Roman"/>
          <w:b/>
          <w:sz w:val="24"/>
          <w:szCs w:val="24"/>
        </w:rPr>
        <w:t>Description of information required $</w:t>
      </w:r>
      <w:r w:rsidRPr="007F6CE4">
        <w:rPr>
          <w:rFonts w:ascii="Times New Roman" w:eastAsia="Times New Roman" w:hAnsi="Times New Roman" w:cs="Times New Roman"/>
          <w:sz w:val="24"/>
          <w:szCs w:val="24"/>
        </w:rPr>
        <w:t xml:space="preserve"> certified copy.</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Yearly Details of Action taken against hawkers, illegal hotels without licenses. And food trucks for noncompliance and not having hygienic rating.</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Yearly details of food poisoning and deaths occurred due to consumption of food in any licensed premises since last 50 years.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sz w:val="24"/>
          <w:szCs w:val="24"/>
        </w:rPr>
        <w:t>All file noting with name and designation of the officers who directed that the Fostac training by third party and hygienic ratings by third party</w:t>
      </w:r>
    </w:p>
    <w:p w:rsidR="000B523E" w:rsidRPr="007F6CE4" w:rsidRDefault="000B523E" w:rsidP="000B523E">
      <w:pPr>
        <w:numPr>
          <w:ilvl w:val="0"/>
          <w:numId w:val="5"/>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sz w:val="24"/>
          <w:szCs w:val="24"/>
        </w:rPr>
        <w:t xml:space="preserve">to be compulsory </w:t>
      </w:r>
    </w:p>
    <w:p w:rsidR="000B523E" w:rsidRPr="007F6CE4" w:rsidRDefault="000B523E" w:rsidP="000B523E">
      <w:pPr>
        <w:numPr>
          <w:ilvl w:val="0"/>
          <w:numId w:val="5"/>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sz w:val="24"/>
          <w:szCs w:val="24"/>
        </w:rPr>
        <w:t xml:space="preserve">and to be carried out every two years.  </w:t>
      </w:r>
    </w:p>
    <w:p w:rsidR="000B523E" w:rsidRPr="007F6CE4" w:rsidRDefault="000B523E" w:rsidP="000B523E">
      <w:pPr>
        <w:spacing w:after="0" w:line="240" w:lineRule="auto"/>
        <w:ind w:left="2865"/>
        <w:contextualSpacing/>
        <w:jc w:val="both"/>
        <w:rPr>
          <w:rFonts w:ascii="Times New Roman" w:eastAsia="Times New Roman" w:hAnsi="Times New Roman" w:cs="Times New Roman"/>
          <w:b/>
          <w:sz w:val="24"/>
          <w:szCs w:val="24"/>
        </w:rPr>
      </w:pP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b/>
          <w:sz w:val="24"/>
          <w:szCs w:val="24"/>
        </w:rPr>
      </w:pPr>
      <w:r w:rsidRPr="007F6CE4">
        <w:rPr>
          <w:rFonts w:ascii="Times New Roman" w:eastAsia="Times New Roman" w:hAnsi="Times New Roman" w:cs="Times New Roman"/>
          <w:sz w:val="24"/>
          <w:szCs w:val="24"/>
        </w:rPr>
        <w:lastRenderedPageBreak/>
        <w:t xml:space="preserve">All study carried out and procedure followed to take the above decision. </w:t>
      </w:r>
      <w:r w:rsidRPr="007F6CE4">
        <w:rPr>
          <w:rFonts w:ascii="Times New Roman" w:eastAsia="Times New Roman" w:hAnsi="Times New Roman" w:cs="Times New Roman"/>
          <w:b/>
          <w:sz w:val="24"/>
          <w:szCs w:val="24"/>
          <w:u w:val="single"/>
        </w:rPr>
        <w:t>Section 4(1)(b) (iii).</w:t>
      </w:r>
      <w:r w:rsidRPr="007F6CE4">
        <w:rPr>
          <w:rFonts w:ascii="Times New Roman" w:eastAsia="Times New Roman" w:hAnsi="Times New Roman" w:cs="Times New Roman"/>
          <w:sz w:val="24"/>
          <w:szCs w:val="24"/>
        </w:rPr>
        <w:t xml:space="preserve">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Relevant facts published while formulating the above policy which affect the public along Sections and provision of law relied upon to implement the above policy.  </w:t>
      </w:r>
      <w:r w:rsidRPr="007F6CE4">
        <w:rPr>
          <w:rFonts w:ascii="Times New Roman" w:eastAsia="Times New Roman" w:hAnsi="Times New Roman" w:cs="Times New Roman"/>
          <w:b/>
          <w:sz w:val="24"/>
          <w:szCs w:val="24"/>
          <w:u w:val="single"/>
        </w:rPr>
        <w:t>Section 4(1)(C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Reasons for such administrative decisions.</w:t>
      </w:r>
      <w:r w:rsidRPr="007F6CE4">
        <w:rPr>
          <w:rFonts w:ascii="Times New Roman" w:eastAsia="Times New Roman" w:hAnsi="Times New Roman" w:cs="Times New Roman"/>
          <w:b/>
          <w:sz w:val="24"/>
          <w:szCs w:val="24"/>
          <w:u w:val="single"/>
        </w:rPr>
        <w:t xml:space="preserve"> (section 4(1)(d) RTI act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Sections and provision of law relied upon to force Fostac training by third party and hygienic rating by third party on legal food business, which are being running for several decades thereby causing harassment and nuisance as well as financial load.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SOP followed by your office to give such training to each of FSSAI staff and officers and repeat the training for every two years as is made compulsory to food businesses.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Direction given by your office to give such training to each of FSSAI staff and officers and repeat the training for every two years as is made compulsory to food businesses.</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Details of any such training made compulsory and certificates issued to those carrying out illegal food business on roads and footpaths / traffic islands and on food trucks.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Study carried out in last 25 years to come to conclusion that FSSAI and stringent conditions shall be applied only for legal business and that the illegal business shall be allowed to carry on </w:t>
      </w:r>
    </w:p>
    <w:p w:rsidR="000B523E" w:rsidRPr="007F6CE4" w:rsidRDefault="000B523E" w:rsidP="000B523E">
      <w:pPr>
        <w:numPr>
          <w:ilvl w:val="0"/>
          <w:numId w:val="8"/>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without taking any penal and coercive action. </w:t>
      </w:r>
    </w:p>
    <w:p w:rsidR="000B523E" w:rsidRPr="007F6CE4" w:rsidRDefault="000B523E" w:rsidP="000B523E">
      <w:pPr>
        <w:numPr>
          <w:ilvl w:val="0"/>
          <w:numId w:val="8"/>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without register FIR for unhygienic food, and nuisance caused and endangering life of citizens.</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Details of the licenses suspended-cancelled and penalty levied on the food business on road and footpath, traffic island and food truck.</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Details of all action taken on illegal food vendors on road and footpath and police complaints filed for offences of nuisance and endangering hygiene of citizens and casing obstruction at public spaces. </w:t>
      </w:r>
    </w:p>
    <w:p w:rsidR="000B523E" w:rsidRPr="007F6CE4" w:rsidRDefault="000B523E" w:rsidP="000B523E">
      <w:pPr>
        <w:numPr>
          <w:ilvl w:val="0"/>
          <w:numId w:val="16"/>
        </w:numPr>
        <w:spacing w:after="0" w:line="240" w:lineRule="auto"/>
        <w:contextualSpacing/>
        <w:jc w:val="both"/>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Reasons and provision of law relied upon to take such discriminatory decisions which directly promote illegal businesses and destroys legal business by imposing heavy penalties and daily compliance’s and to maintain records.</w:t>
      </w:r>
    </w:p>
    <w:p w:rsidR="000B523E" w:rsidRPr="007F6CE4" w:rsidRDefault="000B523E" w:rsidP="000B523E">
      <w:pPr>
        <w:spacing w:after="0" w:line="240" w:lineRule="auto"/>
        <w:ind w:left="2265"/>
        <w:contextualSpacing/>
        <w:jc w:val="both"/>
        <w:rPr>
          <w:rFonts w:ascii="Times New Roman" w:eastAsia="Times New Roman" w:hAnsi="Times New Roman" w:cs="Times New Roman"/>
          <w:sz w:val="24"/>
          <w:szCs w:val="24"/>
        </w:rPr>
      </w:pPr>
    </w:p>
    <w:p w:rsidR="000B523E" w:rsidRPr="007F6CE4" w:rsidRDefault="000B523E" w:rsidP="000B523E">
      <w:pPr>
        <w:numPr>
          <w:ilvl w:val="0"/>
          <w:numId w:val="10"/>
        </w:num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b/>
          <w:sz w:val="24"/>
          <w:szCs w:val="24"/>
        </w:rPr>
        <w:t xml:space="preserve"> Information is required by post</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Place:   Mumbai.                                                                          Signature of the applicant</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Date: </w:t>
      </w:r>
      <w:r w:rsidR="000A715E" w:rsidRPr="007F6CE4">
        <w:rPr>
          <w:rFonts w:ascii="Times New Roman" w:eastAsia="Times New Roman" w:hAnsi="Times New Roman" w:cs="Times New Roman"/>
          <w:sz w:val="24"/>
          <w:szCs w:val="24"/>
        </w:rPr>
        <w:t xml:space="preserve">25.9.25 </w:t>
      </w:r>
    </w:p>
    <w:p w:rsidR="000B523E" w:rsidRPr="007F6CE4" w:rsidRDefault="000B523E" w:rsidP="000B523E">
      <w:p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Ref  : </w:t>
      </w:r>
      <w:r w:rsidR="0088408F" w:rsidRPr="007F6CE4">
        <w:rPr>
          <w:rFonts w:ascii="Times New Roman" w:eastAsia="Times New Roman" w:hAnsi="Times New Roman" w:cs="Times New Roman"/>
          <w:sz w:val="24"/>
          <w:szCs w:val="24"/>
        </w:rPr>
        <w:t xml:space="preserve">   313  </w:t>
      </w:r>
      <w:r w:rsidRPr="007F6CE4">
        <w:rPr>
          <w:rFonts w:ascii="Times New Roman" w:eastAsia="Times New Roman" w:hAnsi="Times New Roman" w:cs="Times New Roman"/>
          <w:sz w:val="24"/>
          <w:szCs w:val="24"/>
        </w:rPr>
        <w:t xml:space="preserve">/ RTI </w:t>
      </w:r>
      <w:r w:rsidR="000A715E" w:rsidRPr="007F6CE4">
        <w:rPr>
          <w:rFonts w:ascii="Times New Roman" w:eastAsia="Times New Roman" w:hAnsi="Times New Roman" w:cs="Times New Roman"/>
          <w:sz w:val="24"/>
          <w:szCs w:val="24"/>
        </w:rPr>
        <w:t xml:space="preserve">FSSAI Central office </w:t>
      </w:r>
      <w:r w:rsidRPr="007F6CE4">
        <w:rPr>
          <w:rFonts w:ascii="Times New Roman" w:eastAsia="Times New Roman" w:hAnsi="Times New Roman" w:cs="Times New Roman"/>
          <w:sz w:val="24"/>
          <w:szCs w:val="24"/>
        </w:rPr>
        <w:t xml:space="preserve"> / study and publication done for repeated Fostac training and hygienic ratings/ Sadguru Café folder and file </w:t>
      </w:r>
    </w:p>
    <w:p w:rsidR="000B523E" w:rsidRPr="007F6CE4" w:rsidRDefault="000B523E" w:rsidP="000B523E">
      <w:pPr>
        <w:spacing w:after="0" w:line="240" w:lineRule="auto"/>
        <w:rPr>
          <w:rFonts w:ascii="Times New Roman" w:eastAsia="Times New Roman" w:hAnsi="Times New Roman" w:cs="Times New Roman"/>
          <w:b/>
          <w:sz w:val="24"/>
          <w:szCs w:val="24"/>
          <w:u w:val="single"/>
        </w:rPr>
      </w:pPr>
    </w:p>
    <w:p w:rsidR="000B523E" w:rsidRPr="007F6CE4" w:rsidRDefault="000B523E" w:rsidP="000B523E">
      <w:pPr>
        <w:spacing w:after="0" w:line="240" w:lineRule="auto"/>
        <w:rPr>
          <w:rFonts w:ascii="Times New Roman" w:eastAsia="Times New Roman" w:hAnsi="Times New Roman" w:cs="Times New Roman"/>
          <w:b/>
          <w:sz w:val="24"/>
          <w:szCs w:val="24"/>
          <w:u w:val="single"/>
        </w:rPr>
      </w:pPr>
      <w:r w:rsidRPr="007F6CE4">
        <w:rPr>
          <w:rFonts w:ascii="Times New Roman" w:eastAsia="Times New Roman" w:hAnsi="Times New Roman" w:cs="Times New Roman"/>
          <w:b/>
          <w:sz w:val="24"/>
          <w:szCs w:val="24"/>
          <w:u w:val="single"/>
        </w:rPr>
        <w:t xml:space="preserve">Caution to be taken by PIO.   </w:t>
      </w:r>
    </w:p>
    <w:p w:rsidR="000B523E" w:rsidRPr="007F6CE4" w:rsidRDefault="000B523E" w:rsidP="000B523E">
      <w:pPr>
        <w:spacing w:after="0" w:line="240" w:lineRule="auto"/>
        <w:rPr>
          <w:rFonts w:ascii="Times New Roman" w:eastAsia="Times New Roman" w:hAnsi="Times New Roman" w:cs="Times New Roman"/>
          <w:b/>
          <w:sz w:val="24"/>
          <w:szCs w:val="24"/>
          <w:u w:val="single"/>
        </w:rPr>
      </w:pPr>
    </w:p>
    <w:p w:rsidR="000B523E" w:rsidRPr="007F6CE4" w:rsidRDefault="000B523E" w:rsidP="000B523E">
      <w:pPr>
        <w:spacing w:after="0" w:line="240" w:lineRule="auto"/>
        <w:ind w:left="720"/>
        <w:contextualSpacing/>
        <w:rPr>
          <w:rFonts w:ascii="Times New Roman" w:eastAsia="Times New Roman" w:hAnsi="Times New Roman" w:cs="Times New Roman"/>
          <w:sz w:val="24"/>
          <w:szCs w:val="24"/>
        </w:rPr>
      </w:pPr>
    </w:p>
    <w:p w:rsidR="000B523E" w:rsidRPr="007F6CE4" w:rsidRDefault="000B523E" w:rsidP="000B523E">
      <w:pPr>
        <w:numPr>
          <w:ilvl w:val="0"/>
          <w:numId w:val="9"/>
        </w:numPr>
        <w:spacing w:before="100" w:beforeAutospacing="1" w:after="0" w:line="240" w:lineRule="auto"/>
        <w:contextualSpacing/>
        <w:jc w:val="both"/>
        <w:rPr>
          <w:rFonts w:ascii="Times New Roman" w:eastAsia="Times New Roman" w:hAnsi="Times New Roman" w:cs="Times New Roman"/>
          <w:bCs/>
          <w:sz w:val="24"/>
          <w:szCs w:val="24"/>
        </w:rPr>
      </w:pPr>
      <w:r w:rsidRPr="007F6CE4">
        <w:rPr>
          <w:rFonts w:ascii="Times New Roman" w:eastAsia="Times New Roman" w:hAnsi="Times New Roman" w:cs="Times New Roman"/>
          <w:bCs/>
          <w:sz w:val="24"/>
          <w:szCs w:val="24"/>
        </w:rPr>
        <w:t>The information sought is within the parameters of section 2F, 2J, 4(1)(B)(iii)(iv)(v) and the Preamble of RTI act.</w:t>
      </w:r>
    </w:p>
    <w:p w:rsidR="000B523E" w:rsidRPr="007F6CE4" w:rsidRDefault="000B523E" w:rsidP="000B523E">
      <w:pPr>
        <w:spacing w:before="100" w:beforeAutospacing="1" w:after="0" w:line="240" w:lineRule="auto"/>
        <w:ind w:left="1080"/>
        <w:contextualSpacing/>
        <w:jc w:val="both"/>
        <w:rPr>
          <w:rFonts w:ascii="Times New Roman" w:eastAsia="Times New Roman" w:hAnsi="Times New Roman" w:cs="Times New Roman"/>
          <w:bCs/>
          <w:sz w:val="24"/>
          <w:szCs w:val="24"/>
        </w:rPr>
      </w:pPr>
    </w:p>
    <w:p w:rsidR="000B523E" w:rsidRPr="007F6CE4" w:rsidRDefault="000B523E" w:rsidP="000B523E">
      <w:pPr>
        <w:numPr>
          <w:ilvl w:val="0"/>
          <w:numId w:val="9"/>
        </w:numPr>
        <w:spacing w:before="100" w:beforeAutospacing="1" w:after="0" w:line="240" w:lineRule="auto"/>
        <w:contextualSpacing/>
        <w:jc w:val="both"/>
        <w:rPr>
          <w:rFonts w:ascii="Times New Roman" w:eastAsia="Times New Roman" w:hAnsi="Times New Roman" w:cs="Times New Roman"/>
          <w:bCs/>
          <w:sz w:val="24"/>
          <w:szCs w:val="24"/>
        </w:rPr>
      </w:pPr>
      <w:r w:rsidRPr="007F6CE4">
        <w:rPr>
          <w:rFonts w:ascii="Times New Roman" w:eastAsia="Times New Roman" w:hAnsi="Times New Roman" w:cs="Times New Roman"/>
          <w:bCs/>
          <w:sz w:val="24"/>
          <w:szCs w:val="24"/>
        </w:rPr>
        <w:t xml:space="preserve">As the matter concerns larger public interest the information shall be provided u/s 8(2) RTI act. </w:t>
      </w:r>
    </w:p>
    <w:p w:rsidR="000B523E" w:rsidRPr="007F6CE4" w:rsidRDefault="000B523E" w:rsidP="000B523E">
      <w:pPr>
        <w:spacing w:after="0" w:line="240" w:lineRule="auto"/>
        <w:ind w:left="720"/>
        <w:contextualSpacing/>
        <w:rPr>
          <w:rFonts w:ascii="Times New Roman" w:eastAsia="Times New Roman" w:hAnsi="Times New Roman" w:cs="Times New Roman"/>
          <w:bCs/>
          <w:sz w:val="24"/>
          <w:szCs w:val="24"/>
        </w:rPr>
      </w:pPr>
    </w:p>
    <w:p w:rsidR="000B523E" w:rsidRPr="007F6CE4" w:rsidRDefault="000B523E" w:rsidP="000B523E">
      <w:pPr>
        <w:numPr>
          <w:ilvl w:val="0"/>
          <w:numId w:val="9"/>
        </w:numPr>
        <w:spacing w:after="0" w:line="240" w:lineRule="auto"/>
        <w:contextualSpacing/>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The information shall be provided with chart / index and paging </w:t>
      </w: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numPr>
          <w:ilvl w:val="0"/>
          <w:numId w:val="9"/>
        </w:numPr>
        <w:spacing w:after="0" w:line="240" w:lineRule="auto"/>
        <w:contextualSpacing/>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lastRenderedPageBreak/>
        <w:t>The information shall be denied on grounds mentioned in section 8 &amp; 9 of RTI Act and on no other grounds. The PIO is liable to be prosecuted under I.P.C amongst other provision of RTI act &amp; circular dt. 31.3.2008, 10.8.2009 &amp; others.</w:t>
      </w:r>
    </w:p>
    <w:p w:rsidR="000B523E" w:rsidRPr="007F6CE4" w:rsidRDefault="000B523E" w:rsidP="000B523E">
      <w:pPr>
        <w:spacing w:after="0" w:line="240" w:lineRule="auto"/>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 </w:t>
      </w:r>
    </w:p>
    <w:p w:rsidR="000B523E" w:rsidRPr="007F6CE4" w:rsidRDefault="000B523E" w:rsidP="000B523E">
      <w:pPr>
        <w:numPr>
          <w:ilvl w:val="0"/>
          <w:numId w:val="9"/>
        </w:numPr>
        <w:spacing w:after="0" w:line="240" w:lineRule="auto"/>
        <w:contextualSpacing/>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The information shall be provided in the format sought section 7(9) RTI act and as per section 4 (1) (a) RTI act.</w:t>
      </w:r>
    </w:p>
    <w:p w:rsidR="000B523E" w:rsidRPr="007F6CE4" w:rsidRDefault="000B523E" w:rsidP="000B523E">
      <w:pPr>
        <w:spacing w:after="0" w:line="240" w:lineRule="auto"/>
        <w:ind w:left="720"/>
        <w:contextualSpacing/>
        <w:rPr>
          <w:rFonts w:ascii="Times New Roman" w:eastAsia="Times New Roman" w:hAnsi="Times New Roman" w:cs="Times New Roman"/>
          <w:sz w:val="24"/>
          <w:szCs w:val="24"/>
        </w:rPr>
      </w:pPr>
    </w:p>
    <w:p w:rsidR="000B523E" w:rsidRPr="007F6CE4" w:rsidRDefault="000B523E" w:rsidP="000B523E">
      <w:pPr>
        <w:spacing w:after="0" w:line="240" w:lineRule="auto"/>
        <w:rPr>
          <w:rFonts w:ascii="Times New Roman" w:eastAsia="Times New Roman" w:hAnsi="Times New Roman" w:cs="Times New Roman"/>
          <w:sz w:val="24"/>
          <w:szCs w:val="24"/>
        </w:rPr>
      </w:pPr>
    </w:p>
    <w:p w:rsidR="000B523E" w:rsidRPr="007F6CE4" w:rsidRDefault="000B523E" w:rsidP="000B523E">
      <w:pPr>
        <w:spacing w:after="0" w:line="240" w:lineRule="auto"/>
        <w:jc w:val="both"/>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t xml:space="preserve">Visit my website kamlakarshenoy.com for all RTI queries and Police investigation issues. </w:t>
      </w:r>
    </w:p>
    <w:p w:rsidR="000B523E" w:rsidRPr="007F6CE4" w:rsidRDefault="000B523E" w:rsidP="000B523E">
      <w:pPr>
        <w:spacing w:after="0" w:line="240" w:lineRule="auto"/>
        <w:jc w:val="both"/>
        <w:rPr>
          <w:rFonts w:ascii="Times New Roman" w:eastAsia="Times New Roman" w:hAnsi="Times New Roman" w:cs="Times New Roman"/>
          <w:b/>
          <w:sz w:val="24"/>
          <w:szCs w:val="24"/>
        </w:rPr>
      </w:pPr>
    </w:p>
    <w:p w:rsidR="000B523E" w:rsidRPr="007F6CE4" w:rsidRDefault="000B523E" w:rsidP="000B523E">
      <w:pPr>
        <w:spacing w:after="0" w:line="240" w:lineRule="auto"/>
        <w:jc w:val="both"/>
        <w:rPr>
          <w:rFonts w:ascii="Times New Roman" w:eastAsia="Times New Roman" w:hAnsi="Times New Roman" w:cs="Times New Roman"/>
          <w:b/>
          <w:sz w:val="24"/>
          <w:szCs w:val="24"/>
        </w:rPr>
      </w:pPr>
    </w:p>
    <w:p w:rsidR="000B523E" w:rsidRPr="007F6CE4" w:rsidRDefault="000B523E" w:rsidP="000B523E">
      <w:pPr>
        <w:spacing w:after="0" w:line="240" w:lineRule="auto"/>
        <w:jc w:val="both"/>
        <w:rPr>
          <w:rFonts w:ascii="Times New Roman" w:eastAsia="Times New Roman" w:hAnsi="Times New Roman" w:cs="Times New Roman"/>
          <w:b/>
          <w:sz w:val="24"/>
          <w:szCs w:val="24"/>
        </w:rPr>
      </w:pPr>
    </w:p>
    <w:p w:rsidR="00FC405E" w:rsidRPr="007F6CE4" w:rsidRDefault="00FC405E">
      <w:pPr>
        <w:rPr>
          <w:rFonts w:ascii="Times New Roman" w:eastAsia="Times New Roman" w:hAnsi="Times New Roman" w:cs="Times New Roman"/>
          <w:b/>
          <w:sz w:val="24"/>
          <w:szCs w:val="24"/>
        </w:rPr>
      </w:pPr>
      <w:r w:rsidRPr="007F6CE4">
        <w:rPr>
          <w:rFonts w:ascii="Times New Roman" w:eastAsia="Times New Roman" w:hAnsi="Times New Roman" w:cs="Times New Roman"/>
          <w:b/>
          <w:sz w:val="24"/>
          <w:szCs w:val="24"/>
        </w:rPr>
        <w:br w:type="page"/>
      </w:r>
    </w:p>
    <w:p w:rsidR="00986385" w:rsidRPr="00986385" w:rsidRDefault="00986385" w:rsidP="00B16E95">
      <w:pPr>
        <w:spacing w:after="0" w:line="240" w:lineRule="auto"/>
        <w:jc w:val="center"/>
        <w:rPr>
          <w:rFonts w:ascii="Times New Roman" w:eastAsia="Times New Roman" w:hAnsi="Times New Roman" w:cs="Times New Roman"/>
          <w:b/>
          <w:color w:val="FF0000"/>
          <w:sz w:val="24"/>
          <w:szCs w:val="24"/>
        </w:rPr>
      </w:pPr>
      <w:r w:rsidRPr="00986385">
        <w:rPr>
          <w:rFonts w:ascii="Times New Roman" w:eastAsia="Times New Roman" w:hAnsi="Times New Roman" w:cs="Times New Roman"/>
          <w:b/>
          <w:color w:val="FF0000"/>
          <w:sz w:val="24"/>
          <w:szCs w:val="24"/>
        </w:rPr>
        <w:lastRenderedPageBreak/>
        <w:t xml:space="preserve">Unfortunately, the PIO </w:t>
      </w:r>
      <w:r w:rsidR="00FB5323">
        <w:rPr>
          <w:rFonts w:ascii="Times New Roman" w:eastAsia="Times New Roman" w:hAnsi="Times New Roman" w:cs="Times New Roman"/>
          <w:b/>
          <w:color w:val="FF0000"/>
          <w:sz w:val="24"/>
          <w:szCs w:val="24"/>
        </w:rPr>
        <w:t xml:space="preserve">is untrained and ignorant of basic RTI act. He </w:t>
      </w:r>
      <w:r w:rsidRPr="00986385">
        <w:rPr>
          <w:rFonts w:ascii="Times New Roman" w:eastAsia="Times New Roman" w:hAnsi="Times New Roman" w:cs="Times New Roman"/>
          <w:b/>
          <w:color w:val="FF0000"/>
          <w:sz w:val="24"/>
          <w:szCs w:val="24"/>
        </w:rPr>
        <w:t xml:space="preserve">has not mentioned the email id </w:t>
      </w:r>
      <w:r w:rsidR="00FB5323">
        <w:rPr>
          <w:rFonts w:ascii="Times New Roman" w:eastAsia="Times New Roman" w:hAnsi="Times New Roman" w:cs="Times New Roman"/>
          <w:b/>
          <w:color w:val="FF0000"/>
          <w:sz w:val="24"/>
          <w:szCs w:val="24"/>
        </w:rPr>
        <w:t xml:space="preserve">and committed several incorrect acts. </w:t>
      </w:r>
      <w:r w:rsidRPr="00986385">
        <w:rPr>
          <w:rFonts w:ascii="Times New Roman" w:eastAsia="Times New Roman" w:hAnsi="Times New Roman" w:cs="Times New Roman"/>
          <w:b/>
          <w:color w:val="FF0000"/>
          <w:sz w:val="24"/>
          <w:szCs w:val="24"/>
        </w:rPr>
        <w:t xml:space="preserve">hence the compilation </w:t>
      </w:r>
      <w:r w:rsidR="00FB5323">
        <w:rPr>
          <w:rFonts w:ascii="Times New Roman" w:eastAsia="Times New Roman" w:hAnsi="Times New Roman" w:cs="Times New Roman"/>
          <w:b/>
          <w:color w:val="FF0000"/>
          <w:sz w:val="24"/>
          <w:szCs w:val="24"/>
        </w:rPr>
        <w:t xml:space="preserve">which shall educate </w:t>
      </w:r>
      <w:r w:rsidRPr="00986385">
        <w:rPr>
          <w:rFonts w:ascii="Times New Roman" w:eastAsia="Times New Roman" w:hAnsi="Times New Roman" w:cs="Times New Roman"/>
          <w:b/>
          <w:color w:val="FF0000"/>
          <w:sz w:val="24"/>
          <w:szCs w:val="24"/>
        </w:rPr>
        <w:t>shall be sent to the Mumba</w:t>
      </w:r>
      <w:r w:rsidR="00FB5323">
        <w:rPr>
          <w:rFonts w:ascii="Times New Roman" w:eastAsia="Times New Roman" w:hAnsi="Times New Roman" w:cs="Times New Roman"/>
          <w:b/>
          <w:color w:val="FF0000"/>
          <w:sz w:val="24"/>
          <w:szCs w:val="24"/>
        </w:rPr>
        <w:t>i office. After your office provides</w:t>
      </w:r>
      <w:r w:rsidRPr="00986385">
        <w:rPr>
          <w:rFonts w:ascii="Times New Roman" w:eastAsia="Times New Roman" w:hAnsi="Times New Roman" w:cs="Times New Roman"/>
          <w:b/>
          <w:color w:val="FF0000"/>
          <w:sz w:val="24"/>
          <w:szCs w:val="24"/>
        </w:rPr>
        <w:t xml:space="preserve"> me email id I shall send you the compilation</w:t>
      </w:r>
      <w:r w:rsidR="00FB5323">
        <w:rPr>
          <w:rFonts w:ascii="Times New Roman" w:eastAsia="Times New Roman" w:hAnsi="Times New Roman" w:cs="Times New Roman"/>
          <w:b/>
          <w:color w:val="FF0000"/>
          <w:sz w:val="24"/>
          <w:szCs w:val="24"/>
        </w:rPr>
        <w:t xml:space="preserve"> too.</w:t>
      </w:r>
    </w:p>
    <w:p w:rsidR="00986385" w:rsidRDefault="00986385" w:rsidP="00B16E95">
      <w:pPr>
        <w:spacing w:after="0" w:line="240" w:lineRule="auto"/>
        <w:jc w:val="center"/>
        <w:rPr>
          <w:rFonts w:ascii="Times New Roman" w:eastAsia="Times New Roman" w:hAnsi="Times New Roman" w:cs="Times New Roman"/>
          <w:sz w:val="24"/>
          <w:szCs w:val="24"/>
        </w:rPr>
      </w:pPr>
    </w:p>
    <w:p w:rsidR="00B16E95" w:rsidRPr="00B16E95" w:rsidRDefault="00B16E95" w:rsidP="00B16E95">
      <w:pPr>
        <w:spacing w:after="0" w:line="240" w:lineRule="auto"/>
        <w:jc w:val="center"/>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APPEAL U/S 19(1)</w:t>
      </w:r>
    </w:p>
    <w:p w:rsidR="00B16E95" w:rsidRPr="00B16E95" w:rsidRDefault="00B16E95" w:rsidP="00B16E95">
      <w:pPr>
        <w:spacing w:after="0" w:line="240" w:lineRule="auto"/>
        <w:jc w:val="center"/>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The Right to Information Act, 2005</w:t>
      </w:r>
    </w:p>
    <w:p w:rsidR="00B16E95" w:rsidRPr="00B16E95" w:rsidRDefault="00B16E95" w:rsidP="00B16E95">
      <w:pPr>
        <w:spacing w:after="0" w:line="240" w:lineRule="auto"/>
        <w:jc w:val="center"/>
        <w:rPr>
          <w:rFonts w:ascii="Times New Roman" w:eastAsia="Times New Roman" w:hAnsi="Times New Roman" w:cs="Times New Roman"/>
          <w:sz w:val="24"/>
          <w:szCs w:val="24"/>
        </w:rPr>
      </w:pPr>
    </w:p>
    <w:p w:rsidR="00B16E95" w:rsidRPr="00B16E95" w:rsidRDefault="00B16E95" w:rsidP="00B16E95">
      <w:pPr>
        <w:spacing w:after="0" w:line="240" w:lineRule="auto"/>
        <w:jc w:val="center"/>
        <w:rPr>
          <w:rFonts w:ascii="Times New Roman" w:eastAsia="Times New Roman" w:hAnsi="Times New Roman" w:cs="Times New Roman"/>
          <w:sz w:val="24"/>
          <w:szCs w:val="24"/>
        </w:rPr>
      </w:pPr>
    </w:p>
    <w:p w:rsidR="00B16E95" w:rsidRPr="00B16E95" w:rsidRDefault="00B16E95" w:rsidP="00B16E95">
      <w:pPr>
        <w:spacing w:after="0" w:line="240" w:lineRule="auto"/>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To,</w:t>
      </w:r>
    </w:p>
    <w:p w:rsidR="00B16E95" w:rsidRPr="00B16E95" w:rsidRDefault="00B16E95" w:rsidP="00B16E95">
      <w:pPr>
        <w:spacing w:after="0" w:line="240" w:lineRule="auto"/>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 xml:space="preserve">       The appellate </w:t>
      </w:r>
      <w:r w:rsidR="00CC7CB7" w:rsidRPr="007F6CE4">
        <w:rPr>
          <w:rFonts w:ascii="Times New Roman" w:eastAsia="Times New Roman" w:hAnsi="Times New Roman" w:cs="Times New Roman"/>
          <w:sz w:val="24"/>
          <w:szCs w:val="24"/>
        </w:rPr>
        <w:t>authority, western</w:t>
      </w:r>
      <w:r w:rsidRPr="007F6CE4">
        <w:rPr>
          <w:rFonts w:ascii="Times New Roman" w:eastAsia="Times New Roman" w:hAnsi="Times New Roman" w:cs="Times New Roman"/>
          <w:sz w:val="24"/>
          <w:szCs w:val="24"/>
        </w:rPr>
        <w:t xml:space="preserve"> Regional office, unit 1202, 12</w:t>
      </w:r>
      <w:r w:rsidRPr="007F6CE4">
        <w:rPr>
          <w:rFonts w:ascii="Times New Roman" w:eastAsia="Times New Roman" w:hAnsi="Times New Roman" w:cs="Times New Roman"/>
          <w:sz w:val="24"/>
          <w:szCs w:val="24"/>
          <w:vertAlign w:val="superscript"/>
        </w:rPr>
        <w:t>th</w:t>
      </w:r>
      <w:r w:rsidRPr="007F6CE4">
        <w:rPr>
          <w:rFonts w:ascii="Times New Roman" w:eastAsia="Times New Roman" w:hAnsi="Times New Roman" w:cs="Times New Roman"/>
          <w:sz w:val="24"/>
          <w:szCs w:val="24"/>
        </w:rPr>
        <w:t xml:space="preserve"> floor, Hallmark business Plaza, Opp. Gurunanak Hospital, Bandra East, Mumbai 400051</w:t>
      </w:r>
    </w:p>
    <w:p w:rsidR="00B16E95" w:rsidRPr="00B16E95" w:rsidRDefault="00B16E95" w:rsidP="00B16E95">
      <w:pPr>
        <w:spacing w:after="0" w:line="240" w:lineRule="auto"/>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 xml:space="preserve">  </w:t>
      </w:r>
    </w:p>
    <w:p w:rsidR="00B16E95" w:rsidRPr="00B16E95" w:rsidRDefault="00B16E95" w:rsidP="00B16E95">
      <w:pPr>
        <w:spacing w:after="0" w:line="240" w:lineRule="auto"/>
        <w:rPr>
          <w:rFonts w:ascii="Times New Roman" w:eastAsia="Times New Roman" w:hAnsi="Times New Roman" w:cs="Times New Roman"/>
          <w:sz w:val="24"/>
          <w:szCs w:val="24"/>
        </w:rPr>
      </w:pPr>
    </w:p>
    <w:p w:rsidR="00B16E95" w:rsidRPr="00B16E95" w:rsidRDefault="00B16E95" w:rsidP="00B16E95">
      <w:pPr>
        <w:spacing w:after="0" w:line="240" w:lineRule="auto"/>
        <w:ind w:left="360"/>
        <w:rPr>
          <w:rFonts w:ascii="Times New Roman" w:eastAsia="Times New Roman" w:hAnsi="Times New Roman" w:cs="Times New Roman"/>
          <w:sz w:val="24"/>
          <w:szCs w:val="24"/>
        </w:rPr>
      </w:pPr>
      <w:r w:rsidRPr="00B16E95">
        <w:rPr>
          <w:rFonts w:ascii="Times New Roman" w:eastAsia="Times New Roman" w:hAnsi="Times New Roman" w:cs="Times New Roman"/>
          <w:b/>
          <w:sz w:val="24"/>
          <w:szCs w:val="24"/>
        </w:rPr>
        <w:t>1. Full name of the applicant:</w:t>
      </w:r>
      <w:r w:rsidRPr="00B16E95">
        <w:rPr>
          <w:rFonts w:ascii="Times New Roman" w:eastAsia="Times New Roman" w:hAnsi="Times New Roman" w:cs="Times New Roman"/>
          <w:sz w:val="24"/>
          <w:szCs w:val="24"/>
        </w:rPr>
        <w:t xml:space="preserve">   Kamlakar Ratnakar Shenoy</w:t>
      </w:r>
      <w:r w:rsidR="00FC7443">
        <w:rPr>
          <w:rFonts w:ascii="Times New Roman" w:eastAsia="Times New Roman" w:hAnsi="Times New Roman" w:cs="Times New Roman"/>
          <w:sz w:val="24"/>
          <w:szCs w:val="24"/>
        </w:rPr>
        <w:t xml:space="preserve"> </w:t>
      </w:r>
      <w:r w:rsidR="00FC7443" w:rsidRPr="00FC7443">
        <w:rPr>
          <w:rFonts w:ascii="Times New Roman" w:eastAsia="Times New Roman" w:hAnsi="Times New Roman" w:cs="Times New Roman"/>
          <w:b/>
          <w:sz w:val="24"/>
          <w:szCs w:val="24"/>
          <w:u w:val="single"/>
        </w:rPr>
        <w:t>( the applicant is senior citizen with recent heart attack symptoms and under treatmen</w:t>
      </w:r>
      <w:r w:rsidR="00FC7443">
        <w:rPr>
          <w:rFonts w:ascii="Times New Roman" w:eastAsia="Times New Roman" w:hAnsi="Times New Roman" w:cs="Times New Roman"/>
          <w:sz w:val="24"/>
          <w:szCs w:val="24"/>
        </w:rPr>
        <w:t xml:space="preserve">t) </w:t>
      </w:r>
    </w:p>
    <w:p w:rsidR="00B16E95" w:rsidRPr="00B16E95" w:rsidRDefault="00B16E95" w:rsidP="00B16E95">
      <w:pPr>
        <w:spacing w:after="0" w:line="240" w:lineRule="auto"/>
        <w:jc w:val="both"/>
        <w:rPr>
          <w:rFonts w:ascii="Times New Roman" w:eastAsia="Times New Roman" w:hAnsi="Times New Roman" w:cs="Times New Roman"/>
          <w:sz w:val="24"/>
          <w:szCs w:val="24"/>
        </w:rPr>
      </w:pPr>
    </w:p>
    <w:p w:rsidR="00B16E95" w:rsidRPr="00B16E95" w:rsidRDefault="00B16E95" w:rsidP="00B16E95">
      <w:pPr>
        <w:numPr>
          <w:ilvl w:val="0"/>
          <w:numId w:val="23"/>
        </w:numPr>
        <w:spacing w:after="200" w:line="276" w:lineRule="auto"/>
        <w:contextualSpacing/>
        <w:jc w:val="both"/>
        <w:rPr>
          <w:rFonts w:ascii="Times New Roman" w:eastAsia="Times New Roman" w:hAnsi="Times New Roman" w:cs="Times New Roman"/>
          <w:sz w:val="24"/>
          <w:szCs w:val="24"/>
        </w:rPr>
      </w:pPr>
      <w:r w:rsidRPr="00B16E95">
        <w:rPr>
          <w:rFonts w:ascii="Times New Roman" w:eastAsia="Times New Roman" w:hAnsi="Times New Roman" w:cs="Times New Roman"/>
          <w:b/>
          <w:sz w:val="24"/>
          <w:szCs w:val="24"/>
        </w:rPr>
        <w:t>Address:</w:t>
      </w:r>
      <w:r w:rsidRPr="00B16E95">
        <w:rPr>
          <w:rFonts w:ascii="Times New Roman" w:eastAsia="Times New Roman" w:hAnsi="Times New Roman" w:cs="Times New Roman"/>
          <w:sz w:val="24"/>
          <w:szCs w:val="24"/>
        </w:rPr>
        <w:t xml:space="preserve">  B / 903, Vaishali apartments, Sheth Motisha (Love) Lane, Opp. Telephone exchange, Mazgaon, Mumbai-400010.    Mobile no. 9870987359.</w:t>
      </w:r>
    </w:p>
    <w:p w:rsidR="00B16E95" w:rsidRPr="00B16E95" w:rsidRDefault="00B16E95" w:rsidP="00B16E95">
      <w:pPr>
        <w:spacing w:after="200" w:line="276" w:lineRule="auto"/>
        <w:ind w:left="720"/>
        <w:contextualSpacing/>
        <w:jc w:val="both"/>
        <w:rPr>
          <w:rFonts w:ascii="Times New Roman" w:eastAsia="Times New Roman" w:hAnsi="Times New Roman" w:cs="Times New Roman"/>
          <w:sz w:val="24"/>
          <w:szCs w:val="24"/>
        </w:rPr>
      </w:pPr>
    </w:p>
    <w:p w:rsidR="00B16E95" w:rsidRPr="00B16E95" w:rsidRDefault="00B16E95" w:rsidP="00B16E95">
      <w:pPr>
        <w:numPr>
          <w:ilvl w:val="0"/>
          <w:numId w:val="23"/>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B16E95">
        <w:rPr>
          <w:rFonts w:ascii="Times New Roman" w:eastAsia="Times New Roman" w:hAnsi="Times New Roman" w:cs="Times New Roman"/>
          <w:b/>
          <w:bCs/>
          <w:sz w:val="24"/>
          <w:szCs w:val="24"/>
          <w:u w:val="single"/>
        </w:rPr>
        <w:t xml:space="preserve">Compilation of hand book is attached prepared by Kamlakar Shenoy ( Petition Group)  to facilitate implementation of RTI act: </w:t>
      </w:r>
      <w:r w:rsidRPr="00B16E95">
        <w:rPr>
          <w:rFonts w:ascii="Times New Roman" w:eastAsia="Times New Roman" w:hAnsi="Times New Roman" w:cs="Times New Roman"/>
          <w:sz w:val="24"/>
          <w:szCs w:val="24"/>
        </w:rPr>
        <w:t xml:space="preserve"> essential information that every PIO and FAA is expected to know for the effective implementation of the RTI Act.</w:t>
      </w:r>
      <w:r w:rsidRPr="00B16E95">
        <w:rPr>
          <w:rFonts w:ascii="Times New Roman" w:eastAsia="Times New Roman" w:hAnsi="Times New Roman" w:cs="Times New Roman"/>
          <w:b/>
          <w:bCs/>
          <w:sz w:val="24"/>
          <w:szCs w:val="24"/>
          <w:u w:val="single"/>
        </w:rPr>
        <w:t xml:space="preserve"> Sent by email. </w:t>
      </w:r>
    </w:p>
    <w:p w:rsidR="00B16E95" w:rsidRPr="00B16E95" w:rsidRDefault="00B16E95" w:rsidP="00B16E95">
      <w:pPr>
        <w:spacing w:before="100" w:beforeAutospacing="1" w:after="100" w:afterAutospacing="1" w:line="240" w:lineRule="auto"/>
        <w:ind w:left="720"/>
        <w:contextualSpacing/>
        <w:outlineLvl w:val="2"/>
        <w:rPr>
          <w:rFonts w:ascii="Times New Roman" w:eastAsia="Times New Roman" w:hAnsi="Times New Roman" w:cs="Times New Roman"/>
          <w:b/>
          <w:bCs/>
          <w:sz w:val="24"/>
          <w:szCs w:val="24"/>
          <w:u w:val="single"/>
        </w:rPr>
      </w:pPr>
    </w:p>
    <w:p w:rsidR="00B16E95" w:rsidRPr="00B16E95" w:rsidRDefault="00B16E95" w:rsidP="00B16E95">
      <w:pPr>
        <w:spacing w:after="0" w:line="240" w:lineRule="auto"/>
        <w:ind w:left="720"/>
        <w:contextualSpacing/>
        <w:jc w:val="both"/>
        <w:rPr>
          <w:rFonts w:ascii="Times New Roman" w:eastAsia="Times New Roman" w:hAnsi="Times New Roman" w:cs="Times New Roman"/>
          <w:b/>
          <w:bCs/>
          <w:sz w:val="24"/>
          <w:szCs w:val="24"/>
          <w:u w:val="single"/>
        </w:rPr>
      </w:pPr>
    </w:p>
    <w:p w:rsidR="00FC405E" w:rsidRPr="00FC405E" w:rsidRDefault="00FC405E" w:rsidP="00FC405E">
      <w:pPr>
        <w:spacing w:after="0" w:line="240" w:lineRule="auto"/>
        <w:contextualSpacing/>
        <w:jc w:val="both"/>
        <w:rPr>
          <w:rFonts w:ascii="Times New Roman" w:eastAsia="Times New Roman" w:hAnsi="Times New Roman" w:cs="Times New Roman"/>
          <w:b/>
          <w:color w:val="FF0000"/>
          <w:sz w:val="24"/>
          <w:szCs w:val="24"/>
          <w:shd w:val="clear" w:color="auto" w:fill="FFFFFF"/>
        </w:rPr>
      </w:pPr>
      <w:r w:rsidRPr="00FC405E">
        <w:rPr>
          <w:rFonts w:ascii="Times New Roman" w:eastAsia="Times New Roman" w:hAnsi="Times New Roman" w:cs="Times New Roman"/>
          <w:b/>
          <w:color w:val="FF0000"/>
          <w:sz w:val="24"/>
          <w:szCs w:val="24"/>
          <w:shd w:val="clear" w:color="auto" w:fill="FFFFFF"/>
        </w:rPr>
        <w:t xml:space="preserve">Reminder to implement oath taken by public servants: </w:t>
      </w:r>
      <w:r w:rsidRPr="00FC405E">
        <w:rPr>
          <w:rFonts w:ascii="Kokila" w:eastAsia="Times New Roman" w:hAnsi="Kokila" w:cs="Kokila"/>
          <w:b/>
          <w:color w:val="FF0000"/>
          <w:sz w:val="24"/>
          <w:szCs w:val="24"/>
          <w:shd w:val="clear" w:color="auto" w:fill="FFFFFF"/>
        </w:rPr>
        <w:t>महाराष्ट्र</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सज्जनांचे</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रक्षण</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करण्यास</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आणि</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दुर्जनांवर</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नियंत्रण</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ठेवून</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त्यांचा</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नायनाट</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करण्यास</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कटिबध्द</w:t>
      </w:r>
      <w:r w:rsidRPr="00FC405E">
        <w:rPr>
          <w:rFonts w:ascii="Times New Roman" w:eastAsia="Times New Roman" w:hAnsi="Times New Roman" w:cs="Times New Roman"/>
          <w:b/>
          <w:color w:val="FF0000"/>
          <w:sz w:val="24"/>
          <w:szCs w:val="24"/>
          <w:shd w:val="clear" w:color="auto" w:fill="FFFFFF"/>
        </w:rPr>
        <w:t xml:space="preserve"> </w:t>
      </w:r>
      <w:r w:rsidRPr="00FC405E">
        <w:rPr>
          <w:rFonts w:ascii="Kokila" w:eastAsia="Times New Roman" w:hAnsi="Kokila" w:cs="Kokila"/>
          <w:b/>
          <w:color w:val="FF0000"/>
          <w:sz w:val="24"/>
          <w:szCs w:val="24"/>
          <w:shd w:val="clear" w:color="auto" w:fill="FFFFFF"/>
        </w:rPr>
        <w:t>आहेत</w:t>
      </w:r>
      <w:r w:rsidRPr="00FC405E">
        <w:rPr>
          <w:rFonts w:ascii="Times New Roman" w:eastAsia="Times New Roman" w:hAnsi="Times New Roman" w:cs="Times New Roman"/>
          <w:b/>
          <w:color w:val="FF0000"/>
          <w:sz w:val="24"/>
          <w:szCs w:val="24"/>
          <w:shd w:val="clear" w:color="auto" w:fill="FFFFFF"/>
        </w:rPr>
        <w:t xml:space="preserve">. And oath of allegiance to Indian Constitution </w:t>
      </w:r>
    </w:p>
    <w:p w:rsidR="00FC405E" w:rsidRPr="00FC405E" w:rsidRDefault="00FC405E" w:rsidP="00FC405E">
      <w:pPr>
        <w:spacing w:after="0" w:line="240" w:lineRule="auto"/>
        <w:contextualSpacing/>
        <w:jc w:val="both"/>
        <w:rPr>
          <w:rFonts w:ascii="Times New Roman" w:eastAsia="Times New Roman" w:hAnsi="Times New Roman" w:cs="Times New Roman"/>
          <w:b/>
          <w:color w:val="FF0000"/>
          <w:sz w:val="24"/>
          <w:szCs w:val="24"/>
          <w:shd w:val="clear" w:color="auto" w:fill="FFFFFF"/>
        </w:rPr>
      </w:pPr>
    </w:p>
    <w:p w:rsidR="00CC7CB7" w:rsidRPr="00B16E95" w:rsidRDefault="00CC7CB7" w:rsidP="00CC7CB7">
      <w:pPr>
        <w:numPr>
          <w:ilvl w:val="0"/>
          <w:numId w:val="23"/>
        </w:numPr>
        <w:spacing w:before="100" w:beforeAutospacing="1" w:after="100" w:afterAutospacing="1" w:line="240" w:lineRule="auto"/>
        <w:contextualSpacing/>
        <w:jc w:val="both"/>
        <w:outlineLvl w:val="2"/>
        <w:rPr>
          <w:rFonts w:ascii="Times New Roman" w:eastAsia="Times New Roman" w:hAnsi="Times New Roman" w:cs="Times New Roman"/>
          <w:b/>
          <w:bCs/>
          <w:sz w:val="24"/>
          <w:szCs w:val="24"/>
          <w:u w:val="single"/>
        </w:rPr>
      </w:pPr>
      <w:r w:rsidRPr="00B16E95">
        <w:rPr>
          <w:rFonts w:ascii="Times New Roman" w:eastAsia="Times New Roman" w:hAnsi="Times New Roman" w:cs="Times New Roman"/>
          <w:b/>
          <w:bCs/>
          <w:sz w:val="24"/>
          <w:szCs w:val="24"/>
          <w:u w:val="single"/>
        </w:rPr>
        <w:t xml:space="preserve">Grounds of Appeal: </w:t>
      </w:r>
      <w:r w:rsidRPr="00B16E95">
        <w:rPr>
          <w:rFonts w:ascii="Times New Roman" w:eastAsia="Times New Roman" w:hAnsi="Times New Roman" w:cs="Times New Roman"/>
          <w:bCs/>
          <w:sz w:val="24"/>
          <w:szCs w:val="24"/>
        </w:rPr>
        <w:t xml:space="preserve">no information provided to RTI application dt. </w:t>
      </w:r>
      <w:r w:rsidRPr="007F6CE4">
        <w:rPr>
          <w:rFonts w:ascii="Times New Roman" w:eastAsia="Times New Roman" w:hAnsi="Times New Roman" w:cs="Times New Roman"/>
          <w:bCs/>
          <w:sz w:val="24"/>
          <w:szCs w:val="24"/>
        </w:rPr>
        <w:t>25.9.25</w:t>
      </w:r>
      <w:r w:rsidRPr="00B16E95">
        <w:rPr>
          <w:rFonts w:ascii="Times New Roman" w:eastAsia="Times New Roman" w:hAnsi="Times New Roman" w:cs="Times New Roman"/>
          <w:bCs/>
          <w:sz w:val="24"/>
          <w:szCs w:val="24"/>
        </w:rPr>
        <w:t>-</w:t>
      </w:r>
    </w:p>
    <w:p w:rsidR="00FC405E" w:rsidRPr="00FC405E" w:rsidRDefault="00FC405E" w:rsidP="00FC405E">
      <w:pPr>
        <w:spacing w:after="0" w:line="240" w:lineRule="auto"/>
        <w:contextualSpacing/>
        <w:jc w:val="both"/>
        <w:rPr>
          <w:rFonts w:ascii="Times New Roman" w:eastAsia="Times New Roman" w:hAnsi="Times New Roman" w:cs="Times New Roman"/>
          <w:b/>
          <w:color w:val="FF0000"/>
          <w:sz w:val="24"/>
          <w:szCs w:val="24"/>
          <w:shd w:val="clear" w:color="auto" w:fill="FFFFFF"/>
        </w:rPr>
      </w:pPr>
    </w:p>
    <w:p w:rsidR="00FC405E" w:rsidRPr="00EA0017" w:rsidRDefault="00FC405E" w:rsidP="00EA0017">
      <w:pPr>
        <w:pStyle w:val="ListParagraph"/>
        <w:numPr>
          <w:ilvl w:val="0"/>
          <w:numId w:val="22"/>
        </w:numPr>
        <w:jc w:val="both"/>
        <w:rPr>
          <w:sz w:val="24"/>
          <w:szCs w:val="24"/>
          <w:shd w:val="clear" w:color="auto" w:fill="FFFFFF"/>
        </w:rPr>
      </w:pPr>
      <w:r w:rsidRPr="00EA0017">
        <w:rPr>
          <w:sz w:val="24"/>
          <w:szCs w:val="24"/>
          <w:shd w:val="clear" w:color="auto" w:fill="FFFFFF"/>
        </w:rPr>
        <w:t xml:space="preserve">The information is denied vide letter dt. </w:t>
      </w:r>
      <w:r w:rsidR="00CC7CB7" w:rsidRPr="00EA0017">
        <w:rPr>
          <w:sz w:val="24"/>
          <w:szCs w:val="24"/>
          <w:shd w:val="clear" w:color="auto" w:fill="FFFFFF"/>
        </w:rPr>
        <w:t>16.10.25 in</w:t>
      </w:r>
      <w:r w:rsidRPr="00EA0017">
        <w:rPr>
          <w:sz w:val="24"/>
          <w:szCs w:val="24"/>
          <w:shd w:val="clear" w:color="auto" w:fill="FFFFFF"/>
        </w:rPr>
        <w:t xml:space="preserve"> RTI application dt. </w:t>
      </w:r>
      <w:r w:rsidR="00CC7CB7" w:rsidRPr="00EA0017">
        <w:rPr>
          <w:sz w:val="24"/>
          <w:szCs w:val="24"/>
          <w:shd w:val="clear" w:color="auto" w:fill="FFFFFF"/>
        </w:rPr>
        <w:t>25.9.25</w:t>
      </w:r>
      <w:r w:rsidR="001B58B8">
        <w:rPr>
          <w:sz w:val="24"/>
          <w:szCs w:val="24"/>
          <w:shd w:val="clear" w:color="auto" w:fill="FFFFFF"/>
        </w:rPr>
        <w:t>.</w:t>
      </w:r>
      <w:r w:rsidR="00CC7CB7" w:rsidRPr="00EA0017">
        <w:rPr>
          <w:sz w:val="24"/>
          <w:szCs w:val="24"/>
          <w:shd w:val="clear" w:color="auto" w:fill="FFFFFF"/>
        </w:rPr>
        <w:t xml:space="preserve"> </w:t>
      </w:r>
    </w:p>
    <w:p w:rsidR="007F6CE4" w:rsidRPr="007F6CE4" w:rsidRDefault="007F6CE4" w:rsidP="00FC405E">
      <w:pPr>
        <w:numPr>
          <w:ilvl w:val="0"/>
          <w:numId w:val="22"/>
        </w:numPr>
        <w:spacing w:after="0" w:line="240" w:lineRule="auto"/>
        <w:contextualSpacing/>
        <w:jc w:val="both"/>
        <w:rPr>
          <w:rFonts w:ascii="Times New Roman" w:eastAsia="Times New Roman" w:hAnsi="Times New Roman" w:cs="Times New Roman"/>
          <w:sz w:val="24"/>
          <w:szCs w:val="24"/>
          <w:shd w:val="clear" w:color="auto" w:fill="FFFFFF"/>
        </w:rPr>
      </w:pPr>
      <w:r w:rsidRPr="007F6CE4">
        <w:rPr>
          <w:rFonts w:ascii="Times New Roman" w:eastAsia="Times New Roman" w:hAnsi="Times New Roman" w:cs="Times New Roman"/>
          <w:sz w:val="24"/>
          <w:szCs w:val="24"/>
          <w:shd w:val="clear" w:color="auto" w:fill="FFFFFF"/>
        </w:rPr>
        <w:t xml:space="preserve">The PIO appears to have had no training in RTI act as it is mandatory before being appointed as PIO. </w:t>
      </w:r>
      <w:r w:rsidRPr="007F6CE4">
        <w:rPr>
          <w:rFonts w:ascii="Times New Roman" w:eastAsia="Times New Roman" w:hAnsi="Times New Roman" w:cs="Times New Roman"/>
          <w:b/>
          <w:sz w:val="24"/>
          <w:szCs w:val="24"/>
          <w:u w:val="single"/>
          <w:shd w:val="clear" w:color="auto" w:fill="FFFFFF"/>
        </w:rPr>
        <w:t>Kindly refer page 54-65 of the compilation sent by email id</w:t>
      </w:r>
    </w:p>
    <w:p w:rsidR="007F6CE4" w:rsidRPr="007F6CE4" w:rsidRDefault="007F6CE4" w:rsidP="00FC405E">
      <w:pPr>
        <w:numPr>
          <w:ilvl w:val="0"/>
          <w:numId w:val="22"/>
        </w:numPr>
        <w:spacing w:after="0" w:line="240" w:lineRule="auto"/>
        <w:contextualSpacing/>
        <w:jc w:val="both"/>
        <w:rPr>
          <w:rFonts w:ascii="Times New Roman" w:eastAsiaTheme="majorEastAsia" w:hAnsi="Times New Roman" w:cs="Times New Roman"/>
          <w:b/>
          <w:bCs/>
          <w:sz w:val="24"/>
          <w:szCs w:val="24"/>
          <w:u w:val="single"/>
        </w:rPr>
      </w:pPr>
      <w:r w:rsidRPr="007F6CE4">
        <w:rPr>
          <w:rFonts w:ascii="Times New Roman" w:eastAsia="Times New Roman" w:hAnsi="Times New Roman" w:cs="Times New Roman"/>
          <w:sz w:val="24"/>
          <w:szCs w:val="24"/>
          <w:shd w:val="clear" w:color="auto" w:fill="FFFFFF"/>
        </w:rPr>
        <w:t xml:space="preserve">The PIO </w:t>
      </w:r>
      <w:r w:rsidR="001B58B8">
        <w:rPr>
          <w:rFonts w:ascii="Times New Roman" w:eastAsia="Times New Roman" w:hAnsi="Times New Roman" w:cs="Times New Roman"/>
          <w:sz w:val="24"/>
          <w:szCs w:val="24"/>
          <w:shd w:val="clear" w:color="auto" w:fill="FFFFFF"/>
        </w:rPr>
        <w:t xml:space="preserve">has not provided </w:t>
      </w:r>
      <w:r w:rsidRPr="007F6CE4">
        <w:rPr>
          <w:rFonts w:ascii="Times New Roman" w:eastAsia="Times New Roman" w:hAnsi="Times New Roman" w:cs="Times New Roman"/>
          <w:sz w:val="24"/>
          <w:szCs w:val="24"/>
          <w:shd w:val="clear" w:color="auto" w:fill="FFFFFF"/>
        </w:rPr>
        <w:t>the email id of the office</w:t>
      </w:r>
      <w:r w:rsidR="001B58B8">
        <w:rPr>
          <w:rFonts w:ascii="Times New Roman" w:eastAsia="Times New Roman" w:hAnsi="Times New Roman" w:cs="Times New Roman"/>
          <w:sz w:val="24"/>
          <w:szCs w:val="24"/>
          <w:shd w:val="clear" w:color="auto" w:fill="FFFFFF"/>
        </w:rPr>
        <w:t>.</w:t>
      </w:r>
      <w:r w:rsidRPr="007F6CE4">
        <w:rPr>
          <w:rFonts w:ascii="Times New Roman" w:eastAsia="Times New Roman" w:hAnsi="Times New Roman" w:cs="Times New Roman"/>
          <w:b/>
          <w:sz w:val="24"/>
          <w:szCs w:val="24"/>
          <w:u w:val="single"/>
          <w:shd w:val="clear" w:color="auto" w:fill="FFFFFF"/>
        </w:rPr>
        <w:t xml:space="preserve">Kindly refer to GR 19.12.15 of government </w:t>
      </w:r>
    </w:p>
    <w:p w:rsidR="007F6CE4" w:rsidRDefault="001B58B8" w:rsidP="00FC405E">
      <w:pPr>
        <w:numPr>
          <w:ilvl w:val="0"/>
          <w:numId w:val="22"/>
        </w:numPr>
        <w:spacing w:after="0" w:line="240" w:lineRule="auto"/>
        <w:contextualSpacing/>
        <w:jc w:val="both"/>
        <w:rPr>
          <w:rFonts w:ascii="Times New Roman" w:eastAsiaTheme="majorEastAsia" w:hAnsi="Times New Roman" w:cs="Times New Roman"/>
          <w:b/>
          <w:bCs/>
          <w:sz w:val="24"/>
          <w:szCs w:val="24"/>
          <w:u w:val="single"/>
        </w:rPr>
      </w:pPr>
      <w:r>
        <w:rPr>
          <w:rFonts w:ascii="Times New Roman" w:eastAsiaTheme="majorEastAsia" w:hAnsi="Times New Roman" w:cs="Times New Roman"/>
          <w:bCs/>
          <w:sz w:val="24"/>
          <w:szCs w:val="24"/>
        </w:rPr>
        <w:t>T</w:t>
      </w:r>
      <w:r w:rsidR="007F6CE4" w:rsidRPr="007F6CE4">
        <w:rPr>
          <w:rFonts w:ascii="Times New Roman" w:eastAsiaTheme="majorEastAsia" w:hAnsi="Times New Roman" w:cs="Times New Roman"/>
          <w:bCs/>
          <w:sz w:val="24"/>
          <w:szCs w:val="24"/>
        </w:rPr>
        <w:t>he information ca</w:t>
      </w:r>
      <w:r>
        <w:rPr>
          <w:rFonts w:ascii="Times New Roman" w:eastAsiaTheme="majorEastAsia" w:hAnsi="Times New Roman" w:cs="Times New Roman"/>
          <w:bCs/>
          <w:sz w:val="24"/>
          <w:szCs w:val="24"/>
        </w:rPr>
        <w:t>n</w:t>
      </w:r>
      <w:r w:rsidR="007F6CE4" w:rsidRPr="007F6CE4">
        <w:rPr>
          <w:rFonts w:ascii="Times New Roman" w:eastAsiaTheme="majorEastAsia" w:hAnsi="Times New Roman" w:cs="Times New Roman"/>
          <w:bCs/>
          <w:sz w:val="24"/>
          <w:szCs w:val="24"/>
        </w:rPr>
        <w:t xml:space="preserve"> be denied only on the grounds mentioned in section 8 and 9 is not known. </w:t>
      </w:r>
      <w:r w:rsidR="007F6CE4" w:rsidRPr="007F6CE4">
        <w:rPr>
          <w:rFonts w:ascii="Times New Roman" w:eastAsiaTheme="majorEastAsia" w:hAnsi="Times New Roman" w:cs="Times New Roman"/>
          <w:b/>
          <w:bCs/>
          <w:sz w:val="24"/>
          <w:szCs w:val="24"/>
          <w:u w:val="single"/>
        </w:rPr>
        <w:t>Kindly refer section 7 (1) of RTI act</w:t>
      </w:r>
      <w:r w:rsidR="007F6CE4">
        <w:rPr>
          <w:rFonts w:ascii="Times New Roman" w:eastAsiaTheme="majorEastAsia" w:hAnsi="Times New Roman" w:cs="Times New Roman"/>
          <w:b/>
          <w:bCs/>
          <w:sz w:val="24"/>
          <w:szCs w:val="24"/>
          <w:u w:val="single"/>
        </w:rPr>
        <w:t>.</w:t>
      </w:r>
    </w:p>
    <w:p w:rsidR="00C25B2A" w:rsidRPr="00C25B2A" w:rsidRDefault="00C25B2A" w:rsidP="00FC405E">
      <w:pPr>
        <w:numPr>
          <w:ilvl w:val="0"/>
          <w:numId w:val="22"/>
        </w:numPr>
        <w:spacing w:after="0" w:line="240" w:lineRule="auto"/>
        <w:contextualSpacing/>
        <w:jc w:val="both"/>
        <w:rPr>
          <w:rFonts w:ascii="Times New Roman" w:eastAsiaTheme="majorEastAsia" w:hAnsi="Times New Roman" w:cs="Times New Roman"/>
          <w:b/>
          <w:bCs/>
          <w:sz w:val="24"/>
          <w:szCs w:val="24"/>
          <w:u w:val="single"/>
        </w:rPr>
      </w:pPr>
      <w:r w:rsidRPr="00C25B2A">
        <w:rPr>
          <w:rFonts w:ascii="Times New Roman" w:eastAsiaTheme="majorEastAsia" w:hAnsi="Times New Roman" w:cs="Times New Roman"/>
          <w:bCs/>
          <w:sz w:val="24"/>
          <w:szCs w:val="24"/>
        </w:rPr>
        <w:t>The PIO has not reproduced the information sought which is required to be in chart form.</w:t>
      </w:r>
      <w:r>
        <w:rPr>
          <w:rFonts w:ascii="Times New Roman" w:eastAsiaTheme="majorEastAsia" w:hAnsi="Times New Roman" w:cs="Times New Roman"/>
          <w:bCs/>
          <w:sz w:val="24"/>
          <w:szCs w:val="24"/>
        </w:rPr>
        <w:t xml:space="preserve"> </w:t>
      </w:r>
      <w:r w:rsidRPr="00C25B2A">
        <w:rPr>
          <w:rFonts w:ascii="Times New Roman" w:eastAsiaTheme="majorEastAsia" w:hAnsi="Times New Roman" w:cs="Times New Roman"/>
          <w:b/>
          <w:bCs/>
          <w:sz w:val="24"/>
          <w:szCs w:val="24"/>
          <w:u w:val="single"/>
        </w:rPr>
        <w:t>( kindly</w:t>
      </w:r>
      <w:r>
        <w:rPr>
          <w:rFonts w:ascii="Times New Roman" w:eastAsiaTheme="majorEastAsia" w:hAnsi="Times New Roman" w:cs="Times New Roman"/>
          <w:b/>
          <w:bCs/>
          <w:sz w:val="24"/>
          <w:szCs w:val="24"/>
          <w:u w:val="single"/>
        </w:rPr>
        <w:t xml:space="preserve"> refer page 54</w:t>
      </w:r>
      <w:r w:rsidRPr="00C25B2A">
        <w:rPr>
          <w:rFonts w:ascii="Times New Roman" w:eastAsiaTheme="majorEastAsia" w:hAnsi="Times New Roman" w:cs="Times New Roman"/>
          <w:b/>
          <w:bCs/>
          <w:sz w:val="24"/>
          <w:szCs w:val="24"/>
          <w:u w:val="single"/>
        </w:rPr>
        <w:t xml:space="preserve"> to 65 of compilation sent by email)</w:t>
      </w:r>
    </w:p>
    <w:p w:rsidR="007F6CE4" w:rsidRDefault="007F6CE4" w:rsidP="00FC405E">
      <w:pPr>
        <w:numPr>
          <w:ilvl w:val="0"/>
          <w:numId w:val="22"/>
        </w:numPr>
        <w:spacing w:after="0" w:line="240" w:lineRule="auto"/>
        <w:contextualSpacing/>
        <w:jc w:val="both"/>
        <w:rPr>
          <w:rFonts w:ascii="Times New Roman" w:eastAsiaTheme="majorEastAsia" w:hAnsi="Times New Roman" w:cs="Times New Roman"/>
          <w:bCs/>
          <w:sz w:val="24"/>
          <w:szCs w:val="24"/>
        </w:rPr>
      </w:pPr>
      <w:r w:rsidRPr="007F6CE4">
        <w:rPr>
          <w:rFonts w:ascii="Times New Roman" w:eastAsiaTheme="majorEastAsia" w:hAnsi="Times New Roman" w:cs="Times New Roman"/>
          <w:b/>
          <w:bCs/>
          <w:sz w:val="24"/>
          <w:szCs w:val="24"/>
          <w:u w:val="single"/>
        </w:rPr>
        <w:t xml:space="preserve"> </w:t>
      </w:r>
      <w:r w:rsidR="00C25B2A">
        <w:rPr>
          <w:rFonts w:ascii="Times New Roman" w:eastAsiaTheme="majorEastAsia" w:hAnsi="Times New Roman" w:cs="Times New Roman"/>
          <w:b/>
          <w:bCs/>
          <w:sz w:val="24"/>
          <w:szCs w:val="24"/>
          <w:u w:val="single"/>
        </w:rPr>
        <w:t xml:space="preserve">With regards to A &amp; B: </w:t>
      </w:r>
      <w:r w:rsidR="00C25B2A" w:rsidRPr="00C25B2A">
        <w:rPr>
          <w:rFonts w:ascii="Times New Roman" w:eastAsiaTheme="majorEastAsia" w:hAnsi="Times New Roman" w:cs="Times New Roman"/>
          <w:bCs/>
          <w:sz w:val="24"/>
          <w:szCs w:val="24"/>
        </w:rPr>
        <w:t>There is no ground mentioned in RTI act to deny the information on grounds of being vague and not specific</w:t>
      </w:r>
      <w:r w:rsidR="00C25B2A">
        <w:rPr>
          <w:rFonts w:ascii="Times New Roman" w:eastAsiaTheme="majorEastAsia" w:hAnsi="Times New Roman" w:cs="Times New Roman"/>
          <w:bCs/>
          <w:sz w:val="24"/>
          <w:szCs w:val="24"/>
        </w:rPr>
        <w:t xml:space="preserve">. The </w:t>
      </w:r>
      <w:r w:rsidR="00D2395B">
        <w:rPr>
          <w:rFonts w:ascii="Times New Roman" w:eastAsiaTheme="majorEastAsia" w:hAnsi="Times New Roman" w:cs="Times New Roman"/>
          <w:b/>
          <w:bCs/>
          <w:sz w:val="24"/>
          <w:szCs w:val="24"/>
        </w:rPr>
        <w:t xml:space="preserve">PIO </w:t>
      </w:r>
      <w:r w:rsidR="00C25B2A" w:rsidRPr="008537BB">
        <w:rPr>
          <w:rFonts w:ascii="Times New Roman" w:eastAsiaTheme="majorEastAsia" w:hAnsi="Times New Roman" w:cs="Times New Roman"/>
          <w:b/>
          <w:bCs/>
          <w:sz w:val="24"/>
          <w:szCs w:val="24"/>
        </w:rPr>
        <w:t>has failed to give reasons u/s 7(8)(i) RTI act to justify the denial of the information on wrongful grounds</w:t>
      </w:r>
      <w:r w:rsidR="00C25B2A">
        <w:rPr>
          <w:rFonts w:ascii="Times New Roman" w:eastAsiaTheme="majorEastAsia" w:hAnsi="Times New Roman" w:cs="Times New Roman"/>
          <w:bCs/>
          <w:sz w:val="24"/>
          <w:szCs w:val="24"/>
        </w:rPr>
        <w:t>.</w:t>
      </w:r>
      <w:r w:rsidR="00C25B2A" w:rsidRPr="00C25B2A">
        <w:rPr>
          <w:rFonts w:ascii="Times New Roman" w:eastAsiaTheme="majorEastAsia" w:hAnsi="Times New Roman" w:cs="Times New Roman"/>
          <w:bCs/>
          <w:sz w:val="24"/>
          <w:szCs w:val="24"/>
        </w:rPr>
        <w:t xml:space="preserve"> </w:t>
      </w:r>
    </w:p>
    <w:p w:rsidR="008537BB" w:rsidRPr="008537BB" w:rsidRDefault="008537BB" w:rsidP="008537BB">
      <w:pPr>
        <w:pStyle w:val="ListParagraph"/>
        <w:numPr>
          <w:ilvl w:val="1"/>
          <w:numId w:val="23"/>
        </w:numPr>
        <w:jc w:val="both"/>
        <w:rPr>
          <w:rFonts w:eastAsiaTheme="majorEastAsia"/>
          <w:bCs/>
          <w:sz w:val="24"/>
          <w:szCs w:val="24"/>
        </w:rPr>
      </w:pPr>
      <w:r>
        <w:rPr>
          <w:rFonts w:eastAsiaTheme="majorEastAsia"/>
          <w:bCs/>
          <w:sz w:val="24"/>
          <w:szCs w:val="24"/>
        </w:rPr>
        <w:t>The PIO is not able to understand simple English</w:t>
      </w:r>
      <w:r w:rsidR="00D2395B">
        <w:rPr>
          <w:rFonts w:eastAsiaTheme="majorEastAsia"/>
          <w:bCs/>
          <w:sz w:val="24"/>
          <w:szCs w:val="24"/>
        </w:rPr>
        <w:t xml:space="preserve">.  He was duty bound </w:t>
      </w:r>
      <w:r>
        <w:rPr>
          <w:rFonts w:eastAsiaTheme="majorEastAsia"/>
          <w:bCs/>
          <w:sz w:val="24"/>
          <w:szCs w:val="24"/>
        </w:rPr>
        <w:t xml:space="preserve">to call the applicant </w:t>
      </w:r>
      <w:r w:rsidR="00D2395B">
        <w:rPr>
          <w:rFonts w:eastAsiaTheme="majorEastAsia"/>
          <w:bCs/>
          <w:sz w:val="24"/>
          <w:szCs w:val="24"/>
        </w:rPr>
        <w:t xml:space="preserve">to know what is written or informed the applicant in 5 days. </w:t>
      </w:r>
    </w:p>
    <w:p w:rsidR="008537BB" w:rsidRDefault="008537BB" w:rsidP="00FC405E">
      <w:pPr>
        <w:numPr>
          <w:ilvl w:val="0"/>
          <w:numId w:val="22"/>
        </w:numPr>
        <w:spacing w:after="0" w:line="240" w:lineRule="auto"/>
        <w:contextualSpacing/>
        <w:jc w:val="both"/>
        <w:rPr>
          <w:rFonts w:ascii="Times New Roman" w:eastAsiaTheme="majorEastAsia" w:hAnsi="Times New Roman" w:cs="Times New Roman"/>
          <w:b/>
          <w:bCs/>
          <w:sz w:val="24"/>
          <w:szCs w:val="24"/>
          <w:u w:val="single"/>
        </w:rPr>
      </w:pPr>
      <w:r w:rsidRPr="008537BB">
        <w:rPr>
          <w:rFonts w:ascii="Times New Roman" w:eastAsiaTheme="majorEastAsia" w:hAnsi="Times New Roman" w:cs="Times New Roman"/>
          <w:b/>
          <w:bCs/>
          <w:sz w:val="24"/>
          <w:szCs w:val="24"/>
          <w:u w:val="single"/>
        </w:rPr>
        <w:t>With regards to C,G,H,I and J:</w:t>
      </w:r>
      <w:r w:rsidR="00D2395B">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 xml:space="preserve">there is ruling / direction from SCIC that the information cannot be denied on the grounds that the information is available on website. Kindly refer to direction </w:t>
      </w:r>
      <w:r w:rsidR="00AF124E" w:rsidRPr="008537BB">
        <w:rPr>
          <w:rFonts w:ascii="Times New Roman" w:eastAsiaTheme="majorEastAsia" w:hAnsi="Times New Roman" w:cs="Times New Roman"/>
          <w:b/>
          <w:bCs/>
          <w:sz w:val="24"/>
          <w:szCs w:val="24"/>
          <w:u w:val="single"/>
        </w:rPr>
        <w:t>(copy</w:t>
      </w:r>
      <w:r w:rsidRPr="008537BB">
        <w:rPr>
          <w:rFonts w:ascii="Times New Roman" w:eastAsiaTheme="majorEastAsia" w:hAnsi="Times New Roman" w:cs="Times New Roman"/>
          <w:b/>
          <w:bCs/>
          <w:sz w:val="24"/>
          <w:szCs w:val="24"/>
          <w:u w:val="single"/>
        </w:rPr>
        <w:t xml:space="preserve"> attached to email sent) </w:t>
      </w:r>
    </w:p>
    <w:p w:rsidR="00AF124E" w:rsidRPr="00AF124E" w:rsidRDefault="00AF124E" w:rsidP="00FC405E">
      <w:pPr>
        <w:numPr>
          <w:ilvl w:val="0"/>
          <w:numId w:val="22"/>
        </w:numPr>
        <w:spacing w:after="0" w:line="240" w:lineRule="auto"/>
        <w:contextualSpacing/>
        <w:jc w:val="both"/>
        <w:rPr>
          <w:rFonts w:ascii="Times New Roman" w:eastAsiaTheme="majorEastAsia" w:hAnsi="Times New Roman" w:cs="Times New Roman"/>
          <w:bCs/>
          <w:sz w:val="24"/>
          <w:szCs w:val="24"/>
        </w:rPr>
      </w:pPr>
      <w:r w:rsidRPr="00AF124E">
        <w:rPr>
          <w:rFonts w:ascii="Times New Roman" w:eastAsiaTheme="majorEastAsia" w:hAnsi="Times New Roman" w:cs="Times New Roman"/>
          <w:b/>
          <w:bCs/>
          <w:sz w:val="24"/>
          <w:szCs w:val="24"/>
          <w:u w:val="single"/>
        </w:rPr>
        <w:lastRenderedPageBreak/>
        <w:t>With regards to K and N:</w:t>
      </w:r>
      <w:r w:rsidRPr="00AF124E">
        <w:rPr>
          <w:rFonts w:ascii="Times New Roman" w:eastAsiaTheme="majorEastAsia" w:hAnsi="Times New Roman" w:cs="Times New Roman"/>
          <w:bCs/>
          <w:sz w:val="24"/>
          <w:szCs w:val="24"/>
        </w:rPr>
        <w:t xml:space="preserve"> the information is misleading. The PIO was duty bound to reply in this way </w:t>
      </w:r>
    </w:p>
    <w:p w:rsidR="00AF124E" w:rsidRPr="00AF124E" w:rsidRDefault="00AF124E" w:rsidP="00AF124E">
      <w:pPr>
        <w:pStyle w:val="ListParagraph"/>
        <w:numPr>
          <w:ilvl w:val="0"/>
          <w:numId w:val="25"/>
        </w:numPr>
        <w:jc w:val="both"/>
        <w:rPr>
          <w:rFonts w:eastAsiaTheme="majorEastAsia"/>
          <w:bCs/>
          <w:sz w:val="24"/>
          <w:szCs w:val="24"/>
        </w:rPr>
      </w:pPr>
      <w:r w:rsidRPr="00AF124E">
        <w:rPr>
          <w:rFonts w:eastAsiaTheme="majorEastAsia"/>
          <w:bCs/>
          <w:sz w:val="24"/>
          <w:szCs w:val="24"/>
        </w:rPr>
        <w:t>information was not generated at all,</w:t>
      </w:r>
    </w:p>
    <w:p w:rsidR="00AF124E" w:rsidRPr="00AF124E" w:rsidRDefault="00AF124E" w:rsidP="00AF124E">
      <w:pPr>
        <w:pStyle w:val="ListParagraph"/>
        <w:numPr>
          <w:ilvl w:val="0"/>
          <w:numId w:val="25"/>
        </w:numPr>
        <w:jc w:val="both"/>
        <w:rPr>
          <w:rFonts w:eastAsiaTheme="majorEastAsia"/>
          <w:bCs/>
          <w:sz w:val="24"/>
          <w:szCs w:val="24"/>
        </w:rPr>
      </w:pPr>
      <w:r w:rsidRPr="00AF124E">
        <w:rPr>
          <w:rFonts w:eastAsiaTheme="majorEastAsia"/>
          <w:bCs/>
          <w:sz w:val="24"/>
          <w:szCs w:val="24"/>
        </w:rPr>
        <w:t>Information was generated but destroyed. If destroyed the procedure followed to destroy.</w:t>
      </w:r>
    </w:p>
    <w:p w:rsidR="00AF124E" w:rsidRPr="00AF124E" w:rsidRDefault="00AF124E" w:rsidP="00AF124E">
      <w:pPr>
        <w:pStyle w:val="ListParagraph"/>
        <w:numPr>
          <w:ilvl w:val="0"/>
          <w:numId w:val="25"/>
        </w:numPr>
        <w:jc w:val="both"/>
        <w:rPr>
          <w:rFonts w:eastAsiaTheme="majorEastAsia"/>
          <w:bCs/>
          <w:sz w:val="24"/>
          <w:szCs w:val="24"/>
        </w:rPr>
      </w:pPr>
      <w:r w:rsidRPr="00AF124E">
        <w:rPr>
          <w:rFonts w:eastAsiaTheme="majorEastAsia"/>
          <w:bCs/>
          <w:sz w:val="24"/>
          <w:szCs w:val="24"/>
        </w:rPr>
        <w:t>Information was generated but lost.</w:t>
      </w:r>
    </w:p>
    <w:p w:rsidR="00AF124E" w:rsidRDefault="00AF124E" w:rsidP="00AF124E">
      <w:pPr>
        <w:pStyle w:val="ListParagraph"/>
        <w:numPr>
          <w:ilvl w:val="0"/>
          <w:numId w:val="25"/>
        </w:numPr>
        <w:jc w:val="both"/>
        <w:rPr>
          <w:rFonts w:eastAsiaTheme="majorEastAsia"/>
          <w:bCs/>
          <w:sz w:val="24"/>
          <w:szCs w:val="24"/>
        </w:rPr>
      </w:pPr>
      <w:r w:rsidRPr="00AF124E">
        <w:rPr>
          <w:rFonts w:eastAsiaTheme="majorEastAsia"/>
          <w:bCs/>
          <w:sz w:val="24"/>
          <w:szCs w:val="24"/>
        </w:rPr>
        <w:t>If lost copy of the FIR registered with police station</w:t>
      </w:r>
      <w:r>
        <w:rPr>
          <w:rFonts w:eastAsiaTheme="majorEastAsia"/>
          <w:bCs/>
          <w:sz w:val="24"/>
          <w:szCs w:val="24"/>
        </w:rPr>
        <w:t>.</w:t>
      </w:r>
    </w:p>
    <w:p w:rsidR="00AF124E" w:rsidRDefault="00AF124E" w:rsidP="00AF124E">
      <w:pPr>
        <w:pStyle w:val="ListParagraph"/>
        <w:numPr>
          <w:ilvl w:val="0"/>
          <w:numId w:val="22"/>
        </w:numPr>
        <w:jc w:val="both"/>
        <w:rPr>
          <w:rFonts w:eastAsiaTheme="majorEastAsia"/>
          <w:bCs/>
          <w:sz w:val="24"/>
          <w:szCs w:val="24"/>
        </w:rPr>
      </w:pPr>
      <w:r w:rsidRPr="00AF124E">
        <w:rPr>
          <w:rFonts w:eastAsiaTheme="majorEastAsia"/>
          <w:b/>
          <w:bCs/>
          <w:sz w:val="24"/>
          <w:szCs w:val="24"/>
          <w:u w:val="single"/>
        </w:rPr>
        <w:t>With regards to L and M</w:t>
      </w:r>
      <w:r>
        <w:rPr>
          <w:rFonts w:eastAsiaTheme="majorEastAsia"/>
          <w:bCs/>
          <w:sz w:val="24"/>
          <w:szCs w:val="24"/>
        </w:rPr>
        <w:t xml:space="preserve">: the PIO </w:t>
      </w:r>
      <w:r w:rsidR="00357F0E">
        <w:rPr>
          <w:rFonts w:eastAsiaTheme="majorEastAsia"/>
          <w:bCs/>
          <w:sz w:val="24"/>
          <w:szCs w:val="24"/>
        </w:rPr>
        <w:t xml:space="preserve">should read </w:t>
      </w:r>
      <w:r>
        <w:rPr>
          <w:rFonts w:eastAsiaTheme="majorEastAsia"/>
          <w:bCs/>
          <w:sz w:val="24"/>
          <w:szCs w:val="24"/>
        </w:rPr>
        <w:t xml:space="preserve">the basic RTI section 5(4)(5) RTI act. </w:t>
      </w:r>
      <w:r w:rsidRPr="00AF124E">
        <w:rPr>
          <w:rFonts w:eastAsiaTheme="majorEastAsia"/>
          <w:b/>
          <w:bCs/>
          <w:sz w:val="24"/>
          <w:szCs w:val="24"/>
          <w:u w:val="single"/>
        </w:rPr>
        <w:t>Please undergo training to avoid such harassment to senior citizen aged 68 years</w:t>
      </w:r>
      <w:r>
        <w:rPr>
          <w:rFonts w:eastAsiaTheme="majorEastAsia"/>
          <w:bCs/>
          <w:sz w:val="24"/>
          <w:szCs w:val="24"/>
        </w:rPr>
        <w:t xml:space="preserve">.  </w:t>
      </w:r>
    </w:p>
    <w:p w:rsidR="00AF124E" w:rsidRDefault="00AF124E" w:rsidP="00AF124E">
      <w:pPr>
        <w:pStyle w:val="ListParagraph"/>
        <w:numPr>
          <w:ilvl w:val="0"/>
          <w:numId w:val="22"/>
        </w:numPr>
        <w:jc w:val="both"/>
        <w:rPr>
          <w:rFonts w:eastAsiaTheme="majorEastAsia"/>
          <w:bCs/>
          <w:sz w:val="24"/>
          <w:szCs w:val="24"/>
        </w:rPr>
      </w:pPr>
      <w:r>
        <w:rPr>
          <w:rFonts w:eastAsiaTheme="majorEastAsia"/>
          <w:b/>
          <w:bCs/>
          <w:sz w:val="24"/>
          <w:szCs w:val="24"/>
          <w:u w:val="single"/>
        </w:rPr>
        <w:t xml:space="preserve">With regards to D, E, F </w:t>
      </w:r>
      <w:r w:rsidRPr="00AF124E">
        <w:rPr>
          <w:rFonts w:eastAsiaTheme="majorEastAsia"/>
          <w:bCs/>
          <w:sz w:val="24"/>
          <w:szCs w:val="24"/>
        </w:rPr>
        <w:t>:</w:t>
      </w:r>
      <w:r>
        <w:rPr>
          <w:rFonts w:eastAsiaTheme="majorEastAsia"/>
          <w:bCs/>
          <w:sz w:val="24"/>
          <w:szCs w:val="24"/>
        </w:rPr>
        <w:t xml:space="preserve"> no information is provided. Blatant violation. </w:t>
      </w:r>
    </w:p>
    <w:p w:rsidR="00AF124E" w:rsidRDefault="00AF124E" w:rsidP="00AF124E">
      <w:pPr>
        <w:jc w:val="both"/>
        <w:rPr>
          <w:rFonts w:eastAsiaTheme="majorEastAsia"/>
          <w:bCs/>
          <w:sz w:val="24"/>
          <w:szCs w:val="24"/>
        </w:rPr>
      </w:pPr>
    </w:p>
    <w:p w:rsidR="00EA0017" w:rsidRDefault="00AF124E" w:rsidP="00AF124E">
      <w:pPr>
        <w:jc w:val="both"/>
        <w:rPr>
          <w:rFonts w:ascii="Times New Roman" w:eastAsiaTheme="majorEastAsia" w:hAnsi="Times New Roman" w:cs="Times New Roman"/>
          <w:b/>
          <w:bCs/>
          <w:sz w:val="24"/>
          <w:szCs w:val="24"/>
          <w:u w:val="single"/>
        </w:rPr>
      </w:pPr>
      <w:r w:rsidRPr="00AF124E">
        <w:rPr>
          <w:rFonts w:eastAsiaTheme="majorEastAsia"/>
          <w:b/>
          <w:bCs/>
          <w:sz w:val="24"/>
          <w:szCs w:val="24"/>
        </w:rPr>
        <w:t>Refer to my compilation sent by email page 20-32 if PIO provides false, incorrect, incomplete misleading, and denies information</w:t>
      </w:r>
      <w:r>
        <w:rPr>
          <w:rFonts w:ascii="Times New Roman" w:eastAsiaTheme="majorEastAsia" w:hAnsi="Times New Roman" w:cs="Times New Roman"/>
          <w:b/>
          <w:bCs/>
          <w:sz w:val="24"/>
          <w:szCs w:val="24"/>
          <w:u w:val="single"/>
        </w:rPr>
        <w:t>.</w:t>
      </w:r>
    </w:p>
    <w:p w:rsidR="00FC405E" w:rsidRPr="00FC405E" w:rsidRDefault="00FC405E" w:rsidP="00EA0017">
      <w:pPr>
        <w:jc w:val="both"/>
        <w:rPr>
          <w:rFonts w:ascii="Times New Roman" w:eastAsiaTheme="majorEastAsia" w:hAnsi="Times New Roman" w:cs="Times New Roman"/>
          <w:b/>
          <w:bCs/>
          <w:sz w:val="24"/>
          <w:szCs w:val="24"/>
          <w:u w:val="single"/>
        </w:rPr>
      </w:pPr>
      <w:r w:rsidRPr="00FC405E">
        <w:rPr>
          <w:rFonts w:ascii="Times New Roman" w:eastAsiaTheme="majorEastAsia" w:hAnsi="Times New Roman" w:cs="Times New Roman"/>
          <w:b/>
          <w:bCs/>
          <w:sz w:val="24"/>
          <w:szCs w:val="24"/>
          <w:u w:val="single"/>
        </w:rPr>
        <w:t>2. Mandatory Compliance under Section 7(8)(i) and Section 19(5) of RTI Act</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2(a). Before any hearing, the PIO is duty bound under Section 7(8)(i) of the RTI Act, 2005 to provide in writing the reasons for denial of information together with particulars of appellate authority.</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2(b). Further, Section 19(5) of the RTI Act casts the onus of proving justification of denial of information on the PIO/FAA.</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2(c). It is therefore imperative that the PIO files his written submission and the same is furnished to me, the appellant, prior to the hearing.</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2(d). Any hearing conducted without supplying such written submissions amounts to a gross violation of principles of natural justice.</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2(e). I therefore request that a direction be issued to comply with Section 7(8)(i), Section 19(5) of the RTI Act and Government Resolution dated 10.08.2009, thereby ensuring equal opportunity to the appellant to prepare and rebut the grounds relied upon by the PIO and FAA.</w:t>
      </w:r>
    </w:p>
    <w:p w:rsidR="00FC405E" w:rsidRPr="00FC405E" w:rsidRDefault="00FC405E" w:rsidP="00FC405E">
      <w:pPr>
        <w:keepNext/>
        <w:keepLines/>
        <w:spacing w:before="200" w:after="0" w:line="276" w:lineRule="auto"/>
        <w:jc w:val="both"/>
        <w:outlineLvl w:val="1"/>
        <w:rPr>
          <w:rFonts w:ascii="Times New Roman" w:eastAsiaTheme="majorEastAsia" w:hAnsi="Times New Roman" w:cs="Times New Roman"/>
          <w:b/>
          <w:bCs/>
          <w:sz w:val="24"/>
          <w:szCs w:val="24"/>
          <w:u w:val="single"/>
        </w:rPr>
      </w:pPr>
      <w:r w:rsidRPr="00FC405E">
        <w:rPr>
          <w:rFonts w:ascii="Times New Roman" w:eastAsiaTheme="majorEastAsia" w:hAnsi="Times New Roman" w:cs="Times New Roman"/>
          <w:b/>
          <w:bCs/>
          <w:sz w:val="24"/>
          <w:szCs w:val="24"/>
          <w:u w:val="single"/>
        </w:rPr>
        <w:t>3. Violation of Natural Justice if Hearing Proceeds Without Written Reply</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3(a). The maxim audi alteram partem mandates that no party shall be condemned unheard.</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3(b). The Hon’ble Bombay High Court has emphasized that natural justice requires complete opportunity to rebut submissions relied upon by the authority.</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3(c). Not providing written submissions of the PIO/FAA shall deny me my right to properly prepare my case, and I shall be taken by surprise on any new issues raised during the hearing.</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3(d). Hence, unless the PIO’s written submission is provided to me beforehand, the hearing shall be null and void in law.</w:t>
      </w:r>
    </w:p>
    <w:p w:rsidR="00FC405E" w:rsidRPr="00FC405E" w:rsidRDefault="00FC405E" w:rsidP="00FC405E">
      <w:pPr>
        <w:keepNext/>
        <w:keepLines/>
        <w:spacing w:before="200" w:after="0" w:line="276" w:lineRule="auto"/>
        <w:jc w:val="both"/>
        <w:outlineLvl w:val="1"/>
        <w:rPr>
          <w:rFonts w:ascii="Times New Roman" w:eastAsiaTheme="majorEastAsia" w:hAnsi="Times New Roman" w:cs="Times New Roman"/>
          <w:b/>
          <w:bCs/>
          <w:sz w:val="24"/>
          <w:szCs w:val="24"/>
          <w:u w:val="single"/>
        </w:rPr>
      </w:pPr>
      <w:r w:rsidRPr="00FC405E">
        <w:rPr>
          <w:rFonts w:ascii="Times New Roman" w:eastAsiaTheme="majorEastAsia" w:hAnsi="Times New Roman" w:cs="Times New Roman"/>
          <w:b/>
          <w:bCs/>
          <w:sz w:val="24"/>
          <w:szCs w:val="24"/>
          <w:u w:val="single"/>
        </w:rPr>
        <w:t>4. Right to Video Recording of Proceedings</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 xml:space="preserve">4(a). The office of the State Chief Information Commissioner is not a prohibited space under any law. The Hon’ble Bombay High Court in Zishan Mukhtar Hussain Siddique vs. State of </w:t>
      </w:r>
      <w:r w:rsidRPr="00FC405E">
        <w:rPr>
          <w:rFonts w:ascii="Times New Roman" w:eastAsiaTheme="minorEastAsia" w:hAnsi="Times New Roman" w:cs="Times New Roman"/>
          <w:sz w:val="24"/>
          <w:szCs w:val="24"/>
        </w:rPr>
        <w:lastRenderedPageBreak/>
        <w:t>Maharashtra, Criminal W.P. No. 3894 of 2022, judgment dated 28.11.2022 (Coram Revati Mohite Dere &amp; R.N. Laddha JJ.) held that video recording/photography in a Police Station is not an offence, since a Police Station is not a “prohibited place” under the Official Secrets Act. By necessary implication, proceedings before the SCIC, being a public quasi-judicial forum, cannot be denied video recording.</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4(b). Further, in Pushpa D. Sood vs. State of Maharashtra, W.P. No. 6018 of 2018, judgment dated 30.07.2019 (Nagpur Bench), the Hon’ble Bombay High Court held that Section 15(4) of the RTI Act does not empower SCIC to issue subordinate legislation or curtail statutory rights of citizens. It is limited only to management of internal affairs of the Commission.</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4(c). I also place reliance on the Commissioner of Police circulars permitting video recording of proceedings, which reinforce the principle that transparency in public offices cannot be denied.</w:t>
      </w:r>
    </w:p>
    <w:p w:rsidR="00FC405E" w:rsidRPr="00FC405E" w:rsidRDefault="00FC405E" w:rsidP="00FC405E">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 xml:space="preserve">4(f). </w:t>
      </w:r>
      <w:r w:rsidR="00EA0017">
        <w:rPr>
          <w:rFonts w:ascii="Times New Roman" w:eastAsiaTheme="minorEastAsia" w:hAnsi="Times New Roman" w:cs="Times New Roman"/>
          <w:sz w:val="24"/>
          <w:szCs w:val="24"/>
        </w:rPr>
        <w:t xml:space="preserve">a copy is also marked to local police station DCP and Addl CP west region to avoid confrontation to video record the proceedings  </w:t>
      </w:r>
    </w:p>
    <w:p w:rsidR="00FC405E" w:rsidRPr="00FC405E" w:rsidRDefault="00FC405E" w:rsidP="00FC405E">
      <w:pPr>
        <w:keepNext/>
        <w:keepLines/>
        <w:spacing w:before="200" w:after="0" w:line="276" w:lineRule="auto"/>
        <w:jc w:val="both"/>
        <w:outlineLvl w:val="1"/>
        <w:rPr>
          <w:rFonts w:ascii="Times New Roman" w:eastAsiaTheme="majorEastAsia" w:hAnsi="Times New Roman" w:cs="Times New Roman"/>
          <w:b/>
          <w:bCs/>
          <w:sz w:val="24"/>
          <w:szCs w:val="24"/>
          <w:u w:val="single"/>
        </w:rPr>
      </w:pPr>
      <w:r w:rsidRPr="00FC405E">
        <w:rPr>
          <w:rFonts w:ascii="Times New Roman" w:eastAsiaTheme="majorEastAsia" w:hAnsi="Times New Roman" w:cs="Times New Roman"/>
          <w:b/>
          <w:bCs/>
          <w:sz w:val="24"/>
          <w:szCs w:val="24"/>
          <w:u w:val="single"/>
        </w:rPr>
        <w:t>6. Prayer</w:t>
      </w:r>
    </w:p>
    <w:p w:rsidR="00FC7443" w:rsidRDefault="00FC7443" w:rsidP="00FC7443">
      <w:pPr>
        <w:pStyle w:val="ListParagraph"/>
        <w:numPr>
          <w:ilvl w:val="0"/>
          <w:numId w:val="26"/>
        </w:numPr>
        <w:spacing w:after="200" w:line="276" w:lineRule="auto"/>
        <w:jc w:val="both"/>
        <w:rPr>
          <w:rFonts w:eastAsiaTheme="minorEastAsia"/>
          <w:sz w:val="24"/>
          <w:szCs w:val="24"/>
        </w:rPr>
      </w:pPr>
      <w:r>
        <w:rPr>
          <w:rFonts w:eastAsiaTheme="minorEastAsia"/>
          <w:sz w:val="24"/>
          <w:szCs w:val="24"/>
        </w:rPr>
        <w:t xml:space="preserve">The RTI appeal hearing shall be held in open doors and in full public view under video recording. </w:t>
      </w:r>
      <w:r w:rsidRPr="00FC7443">
        <w:rPr>
          <w:rFonts w:eastAsiaTheme="minorEastAsia"/>
          <w:b/>
          <w:sz w:val="24"/>
          <w:szCs w:val="24"/>
          <w:u w:val="single"/>
        </w:rPr>
        <w:t>( refer pages 1 to 6 of the compilation sent by email id )</w:t>
      </w:r>
      <w:r>
        <w:rPr>
          <w:rFonts w:eastAsiaTheme="minorEastAsia"/>
          <w:sz w:val="24"/>
          <w:szCs w:val="24"/>
        </w:rPr>
        <w:t xml:space="preserve"> </w:t>
      </w:r>
    </w:p>
    <w:p w:rsidR="00FC7443" w:rsidRPr="00FC7443" w:rsidRDefault="00FC405E" w:rsidP="00FC405E">
      <w:pPr>
        <w:pStyle w:val="ListParagraph"/>
        <w:numPr>
          <w:ilvl w:val="0"/>
          <w:numId w:val="26"/>
        </w:numPr>
        <w:spacing w:after="200" w:line="276" w:lineRule="auto"/>
        <w:jc w:val="both"/>
        <w:rPr>
          <w:rFonts w:eastAsiaTheme="minorEastAsia"/>
          <w:sz w:val="24"/>
          <w:szCs w:val="24"/>
        </w:rPr>
      </w:pPr>
      <w:r w:rsidRPr="00FC7443">
        <w:rPr>
          <w:rFonts w:eastAsiaTheme="minorEastAsia"/>
          <w:sz w:val="24"/>
          <w:szCs w:val="24"/>
        </w:rPr>
        <w:t>Direct the PIO to file his written submissions and furnish a copy to me in advance for preparation, in compliance with Section 7(8)(i), Section 19(5) of the RTI Act, and GR dated 10.08.2009.</w:t>
      </w:r>
      <w:r w:rsidR="00FC7443">
        <w:rPr>
          <w:rFonts w:eastAsiaTheme="minorEastAsia"/>
          <w:sz w:val="24"/>
          <w:szCs w:val="24"/>
        </w:rPr>
        <w:t xml:space="preserve"> Conducting Quasi-judicial proceeding without following due process is offence. </w:t>
      </w:r>
      <w:r w:rsidR="00FC7443" w:rsidRPr="00FC7443">
        <w:rPr>
          <w:rFonts w:eastAsiaTheme="minorEastAsia"/>
          <w:b/>
          <w:sz w:val="24"/>
          <w:szCs w:val="24"/>
          <w:u w:val="single"/>
        </w:rPr>
        <w:t>( refer page 33 to 52 of my compilation sent by email)</w:t>
      </w:r>
    </w:p>
    <w:p w:rsidR="00FC405E" w:rsidRDefault="00FC7443" w:rsidP="00FC405E">
      <w:pPr>
        <w:pStyle w:val="ListParagraph"/>
        <w:numPr>
          <w:ilvl w:val="0"/>
          <w:numId w:val="26"/>
        </w:numPr>
        <w:spacing w:after="200" w:line="276" w:lineRule="auto"/>
        <w:jc w:val="both"/>
        <w:rPr>
          <w:rFonts w:eastAsiaTheme="minorEastAsia"/>
          <w:sz w:val="24"/>
          <w:szCs w:val="24"/>
        </w:rPr>
      </w:pPr>
      <w:r>
        <w:rPr>
          <w:rFonts w:eastAsiaTheme="minorEastAsia"/>
          <w:sz w:val="24"/>
          <w:szCs w:val="24"/>
        </w:rPr>
        <w:t xml:space="preserve"> </w:t>
      </w:r>
      <w:r w:rsidR="00FC405E" w:rsidRPr="00FC7443">
        <w:rPr>
          <w:rFonts w:eastAsiaTheme="minorEastAsia"/>
          <w:sz w:val="24"/>
          <w:szCs w:val="24"/>
        </w:rPr>
        <w:t xml:space="preserve">Pass a reasoned and speaking order on each of the paras and submissions made by the appellant, </w:t>
      </w:r>
      <w:r>
        <w:rPr>
          <w:rFonts w:eastAsiaTheme="minorEastAsia"/>
          <w:sz w:val="24"/>
          <w:szCs w:val="24"/>
        </w:rPr>
        <w:t>w</w:t>
      </w:r>
      <w:r w:rsidR="00FC405E" w:rsidRPr="00FC7443">
        <w:rPr>
          <w:rFonts w:eastAsiaTheme="minorEastAsia"/>
          <w:sz w:val="24"/>
          <w:szCs w:val="24"/>
        </w:rPr>
        <w:t>ith specific reference to statutory provisions, GRs, and binding judgments of the Hon’ble Bombay High Court cited herein.</w:t>
      </w:r>
    </w:p>
    <w:p w:rsidR="00FC7443" w:rsidRPr="00FC7443" w:rsidRDefault="00FC7443" w:rsidP="00FC405E">
      <w:pPr>
        <w:pStyle w:val="ListParagraph"/>
        <w:numPr>
          <w:ilvl w:val="0"/>
          <w:numId w:val="26"/>
        </w:numPr>
        <w:spacing w:after="200" w:line="276" w:lineRule="auto"/>
        <w:jc w:val="both"/>
        <w:rPr>
          <w:rFonts w:eastAsiaTheme="minorEastAsia"/>
          <w:sz w:val="24"/>
          <w:szCs w:val="24"/>
        </w:rPr>
      </w:pPr>
      <w:r>
        <w:rPr>
          <w:rFonts w:eastAsiaTheme="minorEastAsia"/>
          <w:sz w:val="24"/>
          <w:szCs w:val="24"/>
        </w:rPr>
        <w:t xml:space="preserve">Recommend action against the PIO as per GR 10.8.2009 </w:t>
      </w:r>
      <w:r w:rsidR="00E70CC2" w:rsidRPr="00E70CC2">
        <w:rPr>
          <w:rFonts w:eastAsiaTheme="minorEastAsia"/>
          <w:b/>
          <w:sz w:val="24"/>
          <w:szCs w:val="24"/>
          <w:u w:val="single"/>
        </w:rPr>
        <w:t>page 22 to 24 para 6,7,8</w:t>
      </w:r>
      <w:r w:rsidR="00E70CC2">
        <w:rPr>
          <w:rFonts w:eastAsiaTheme="minorEastAsia"/>
          <w:sz w:val="24"/>
          <w:szCs w:val="24"/>
        </w:rPr>
        <w:t>)</w:t>
      </w:r>
    </w:p>
    <w:p w:rsidR="00497E4B" w:rsidRDefault="00FC405E" w:rsidP="00497E4B">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Place: Mumbai</w:t>
      </w:r>
    </w:p>
    <w:p w:rsidR="00A97AE3" w:rsidRPr="007F6CE4" w:rsidRDefault="00124A53" w:rsidP="00497E4B">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r w:rsidR="00504992" w:rsidRPr="007F6CE4">
        <w:rPr>
          <w:rFonts w:ascii="Times New Roman" w:eastAsia="Times New Roman" w:hAnsi="Times New Roman" w:cs="Times New Roman"/>
          <w:sz w:val="24"/>
          <w:szCs w:val="24"/>
        </w:rPr>
        <w:t>313 /</w:t>
      </w:r>
      <w:r w:rsidR="00A97AE3" w:rsidRPr="007F6CE4">
        <w:rPr>
          <w:rFonts w:ascii="Times New Roman" w:eastAsia="Times New Roman" w:hAnsi="Times New Roman" w:cs="Times New Roman"/>
          <w:sz w:val="24"/>
          <w:szCs w:val="24"/>
        </w:rPr>
        <w:t xml:space="preserve"> </w:t>
      </w:r>
      <w:r w:rsidR="00A97AE3">
        <w:rPr>
          <w:rFonts w:ascii="Times New Roman" w:eastAsia="Times New Roman" w:hAnsi="Times New Roman" w:cs="Times New Roman"/>
          <w:sz w:val="24"/>
          <w:szCs w:val="24"/>
        </w:rPr>
        <w:t xml:space="preserve">appeal </w:t>
      </w:r>
      <w:r w:rsidR="00A97AE3" w:rsidRPr="007F6CE4">
        <w:rPr>
          <w:rFonts w:ascii="Times New Roman" w:eastAsia="Times New Roman" w:hAnsi="Times New Roman" w:cs="Times New Roman"/>
          <w:sz w:val="24"/>
          <w:szCs w:val="24"/>
        </w:rPr>
        <w:t xml:space="preserve">RTI FSSAI Central office  / study and publication done for repeated Fostac training and hygienic ratings/ Sadguru Café folder and file </w:t>
      </w:r>
    </w:p>
    <w:p w:rsidR="00725A30" w:rsidRDefault="00725A3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5C2C6A" w:rsidRPr="00C65DDA" w:rsidRDefault="005C2C6A" w:rsidP="005C2C6A">
      <w:pPr>
        <w:jc w:val="center"/>
        <w:rPr>
          <w:sz w:val="24"/>
          <w:szCs w:val="24"/>
        </w:rPr>
      </w:pPr>
      <w:r>
        <w:rPr>
          <w:sz w:val="24"/>
          <w:szCs w:val="24"/>
        </w:rPr>
        <w:lastRenderedPageBreak/>
        <w:t>Complaint u/s 18</w:t>
      </w:r>
    </w:p>
    <w:p w:rsidR="005C2C6A" w:rsidRPr="00231CC9" w:rsidRDefault="005C2C6A" w:rsidP="005C2C6A">
      <w:pPr>
        <w:jc w:val="center"/>
        <w:rPr>
          <w:sz w:val="24"/>
        </w:rPr>
      </w:pPr>
      <w:r w:rsidRPr="00231CC9">
        <w:rPr>
          <w:sz w:val="24"/>
        </w:rPr>
        <w:t>The Right to Information Act, 2005</w:t>
      </w:r>
    </w:p>
    <w:p w:rsidR="005C2C6A" w:rsidRDefault="005C2C6A" w:rsidP="005C2C6A">
      <w:pPr>
        <w:rPr>
          <w:sz w:val="24"/>
          <w:szCs w:val="24"/>
        </w:rPr>
      </w:pPr>
      <w:r w:rsidRPr="00C65DDA">
        <w:rPr>
          <w:sz w:val="24"/>
          <w:szCs w:val="24"/>
        </w:rPr>
        <w:t>To,</w:t>
      </w:r>
    </w:p>
    <w:p w:rsidR="005C2C6A" w:rsidRPr="00C65DDA" w:rsidRDefault="005C2C6A" w:rsidP="005C2C6A">
      <w:pPr>
        <w:rPr>
          <w:sz w:val="24"/>
          <w:szCs w:val="24"/>
        </w:rPr>
      </w:pPr>
      <w:r>
        <w:rPr>
          <w:sz w:val="24"/>
          <w:szCs w:val="24"/>
        </w:rPr>
        <w:t xml:space="preserve">State Chief Information Commissioner, ADM Mantralaya building, Mumbai-400032. </w:t>
      </w:r>
    </w:p>
    <w:p w:rsidR="005C2C6A" w:rsidRPr="00C65DDA" w:rsidRDefault="005C2C6A" w:rsidP="005C2C6A">
      <w:pPr>
        <w:rPr>
          <w:sz w:val="24"/>
          <w:szCs w:val="24"/>
        </w:rPr>
      </w:pPr>
      <w:r w:rsidRPr="00C65DDA">
        <w:rPr>
          <w:sz w:val="24"/>
          <w:szCs w:val="24"/>
        </w:rPr>
        <w:t xml:space="preserve">       </w:t>
      </w:r>
    </w:p>
    <w:p w:rsidR="005C2C6A" w:rsidRPr="00C65DDA" w:rsidRDefault="005C2C6A" w:rsidP="005C2C6A">
      <w:pPr>
        <w:ind w:left="360"/>
        <w:rPr>
          <w:sz w:val="24"/>
          <w:szCs w:val="24"/>
        </w:rPr>
      </w:pPr>
      <w:r w:rsidRPr="00C65DDA">
        <w:rPr>
          <w:b/>
          <w:sz w:val="24"/>
          <w:szCs w:val="24"/>
        </w:rPr>
        <w:t>1. Full name of the applicant:</w:t>
      </w:r>
      <w:r w:rsidRPr="00C65DDA">
        <w:rPr>
          <w:sz w:val="24"/>
          <w:szCs w:val="24"/>
        </w:rPr>
        <w:t xml:space="preserve">   Kamlakar Ratnakar Shenoy</w:t>
      </w:r>
    </w:p>
    <w:p w:rsidR="005C2C6A" w:rsidRDefault="005C2C6A" w:rsidP="005C2C6A">
      <w:pPr>
        <w:pStyle w:val="ListParagraph"/>
        <w:numPr>
          <w:ilvl w:val="0"/>
          <w:numId w:val="28"/>
        </w:numPr>
        <w:spacing w:after="200" w:line="276" w:lineRule="auto"/>
        <w:jc w:val="both"/>
        <w:rPr>
          <w:sz w:val="24"/>
          <w:szCs w:val="24"/>
        </w:rPr>
      </w:pPr>
      <w:r w:rsidRPr="00DF5BEF">
        <w:rPr>
          <w:b/>
          <w:sz w:val="24"/>
          <w:szCs w:val="24"/>
        </w:rPr>
        <w:t>Address:</w:t>
      </w:r>
      <w:r w:rsidRPr="00DF5BEF">
        <w:rPr>
          <w:sz w:val="24"/>
          <w:szCs w:val="24"/>
        </w:rPr>
        <w:t xml:space="preserve">  B / 903, Vaishali apartments, Sheth Motisha ( Love ) Lane, Opp. Telephone exchange, Mazgaon, Mumbai-400010.    Mobile no. 9870987359.</w:t>
      </w:r>
    </w:p>
    <w:p w:rsidR="005C2C6A" w:rsidRDefault="005C2C6A" w:rsidP="005C2C6A">
      <w:pPr>
        <w:spacing w:after="0" w:line="240" w:lineRule="auto"/>
        <w:rPr>
          <w:rFonts w:ascii="Times New Roman" w:eastAsia="Times New Roman" w:hAnsi="Times New Roman" w:cs="Times New Roman"/>
          <w:sz w:val="24"/>
          <w:szCs w:val="24"/>
        </w:rPr>
      </w:pPr>
      <w:r w:rsidRPr="009F1C4A">
        <w:rPr>
          <w:b/>
          <w:sz w:val="24"/>
          <w:szCs w:val="24"/>
          <w:u w:val="single"/>
        </w:rPr>
        <w:t>Complaint against:</w:t>
      </w:r>
      <w:r>
        <w:rPr>
          <w:sz w:val="24"/>
          <w:szCs w:val="24"/>
        </w:rPr>
        <w:t xml:space="preserve"> </w:t>
      </w:r>
      <w:r w:rsidRPr="00B16E9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PIO and </w:t>
      </w:r>
      <w:r w:rsidRPr="00B16E95">
        <w:rPr>
          <w:rFonts w:ascii="Times New Roman" w:eastAsia="Times New Roman" w:hAnsi="Times New Roman" w:cs="Times New Roman"/>
          <w:sz w:val="24"/>
          <w:szCs w:val="24"/>
        </w:rPr>
        <w:t xml:space="preserve">appellate </w:t>
      </w:r>
      <w:r w:rsidRPr="007F6CE4">
        <w:rPr>
          <w:rFonts w:ascii="Times New Roman" w:eastAsia="Times New Roman" w:hAnsi="Times New Roman" w:cs="Times New Roman"/>
          <w:sz w:val="24"/>
          <w:szCs w:val="24"/>
        </w:rPr>
        <w:t>authority, western Regional office, unit 1202, 12</w:t>
      </w:r>
      <w:r w:rsidRPr="007F6CE4">
        <w:rPr>
          <w:rFonts w:ascii="Times New Roman" w:eastAsia="Times New Roman" w:hAnsi="Times New Roman" w:cs="Times New Roman"/>
          <w:sz w:val="24"/>
          <w:szCs w:val="24"/>
          <w:vertAlign w:val="superscript"/>
        </w:rPr>
        <w:t>th</w:t>
      </w:r>
      <w:r w:rsidRPr="007F6CE4">
        <w:rPr>
          <w:rFonts w:ascii="Times New Roman" w:eastAsia="Times New Roman" w:hAnsi="Times New Roman" w:cs="Times New Roman"/>
          <w:sz w:val="24"/>
          <w:szCs w:val="24"/>
        </w:rPr>
        <w:t xml:space="preserve"> floor, Hallmark business Plaza, Opp. Gurunanak Hospital, Bandra East, Mumbai 400051</w:t>
      </w:r>
    </w:p>
    <w:p w:rsidR="008E2604" w:rsidRDefault="008E2604" w:rsidP="005C2C6A">
      <w:pPr>
        <w:spacing w:after="0" w:line="240" w:lineRule="auto"/>
        <w:rPr>
          <w:rFonts w:ascii="Times New Roman" w:eastAsia="Times New Roman" w:hAnsi="Times New Roman" w:cs="Times New Roman"/>
          <w:sz w:val="24"/>
          <w:szCs w:val="24"/>
        </w:rPr>
      </w:pPr>
    </w:p>
    <w:p w:rsidR="008E2604" w:rsidRDefault="005C2C6A" w:rsidP="008E2604">
      <w:pPr>
        <w:spacing w:after="0" w:line="240" w:lineRule="auto"/>
        <w:rPr>
          <w:b/>
          <w:sz w:val="24"/>
          <w:szCs w:val="24"/>
          <w:u w:val="single"/>
        </w:rPr>
      </w:pPr>
      <w:r w:rsidRPr="00B16E95">
        <w:rPr>
          <w:rFonts w:ascii="Times New Roman" w:eastAsia="Times New Roman" w:hAnsi="Times New Roman" w:cs="Times New Roman"/>
          <w:sz w:val="24"/>
          <w:szCs w:val="24"/>
        </w:rPr>
        <w:t xml:space="preserve">  </w:t>
      </w:r>
      <w:r w:rsidRPr="00C65DDA">
        <w:rPr>
          <w:sz w:val="24"/>
          <w:szCs w:val="24"/>
        </w:rPr>
        <w:t xml:space="preserve">  </w:t>
      </w:r>
      <w:r w:rsidRPr="00EA0509">
        <w:rPr>
          <w:b/>
          <w:sz w:val="24"/>
          <w:szCs w:val="24"/>
        </w:rPr>
        <w:t xml:space="preserve">Grounds of complaint: no hearing and no information </w:t>
      </w:r>
      <w:r w:rsidRPr="00EA0509">
        <w:rPr>
          <w:sz w:val="24"/>
          <w:szCs w:val="24"/>
        </w:rPr>
        <w:t>as</w:t>
      </w:r>
      <w:r w:rsidRPr="00EA0509">
        <w:rPr>
          <w:b/>
          <w:sz w:val="24"/>
          <w:szCs w:val="24"/>
        </w:rPr>
        <w:t xml:space="preserve"> required under section </w:t>
      </w:r>
      <w:r w:rsidRPr="00EA0509">
        <w:rPr>
          <w:sz w:val="24"/>
          <w:szCs w:val="24"/>
        </w:rPr>
        <w:t xml:space="preserve">7(1) of RTI act. The information cannot be denied on grounds other than u/s 8 &amp; 9. </w:t>
      </w:r>
      <w:r w:rsidRPr="00EA0509">
        <w:rPr>
          <w:b/>
          <w:sz w:val="24"/>
          <w:szCs w:val="24"/>
          <w:u w:val="single"/>
        </w:rPr>
        <w:t>(copy of RTI application dt. 2</w:t>
      </w:r>
      <w:r w:rsidR="006A6F34">
        <w:rPr>
          <w:b/>
          <w:sz w:val="24"/>
          <w:szCs w:val="24"/>
          <w:u w:val="single"/>
        </w:rPr>
        <w:t>5.9.25 along with R</w:t>
      </w:r>
      <w:r w:rsidRPr="00EA0509">
        <w:rPr>
          <w:b/>
          <w:sz w:val="24"/>
          <w:szCs w:val="24"/>
          <w:u w:val="single"/>
        </w:rPr>
        <w:t>TI appeal)</w:t>
      </w:r>
      <w:r w:rsidR="006A6F34">
        <w:rPr>
          <w:b/>
          <w:sz w:val="24"/>
          <w:szCs w:val="24"/>
          <w:u w:val="single"/>
        </w:rPr>
        <w:t xml:space="preserve"> attached </w:t>
      </w:r>
    </w:p>
    <w:p w:rsidR="005C2C6A" w:rsidRPr="00EA0509" w:rsidRDefault="005C2C6A" w:rsidP="008E2604">
      <w:pPr>
        <w:spacing w:after="0" w:line="240" w:lineRule="auto"/>
        <w:rPr>
          <w:b/>
          <w:sz w:val="24"/>
          <w:szCs w:val="24"/>
          <w:u w:val="single"/>
        </w:rPr>
      </w:pPr>
      <w:r w:rsidRPr="00EA0509">
        <w:rPr>
          <w:b/>
          <w:sz w:val="24"/>
          <w:szCs w:val="24"/>
          <w:u w:val="single"/>
        </w:rPr>
        <w:t xml:space="preserve"> </w:t>
      </w:r>
    </w:p>
    <w:p w:rsidR="008E2604" w:rsidRPr="008E2604" w:rsidRDefault="008E2604" w:rsidP="008E260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PIO has denied information on wrongful grounds and FAA has denied information without following due process of law and without conducting hearing. </w:t>
      </w:r>
      <w:r w:rsidRPr="008E2604">
        <w:rPr>
          <w:rFonts w:ascii="Times New Roman" w:eastAsia="Times New Roman" w:hAnsi="Times New Roman" w:cs="Times New Roman"/>
          <w:b/>
          <w:sz w:val="24"/>
          <w:szCs w:val="24"/>
          <w:u w:val="single"/>
        </w:rPr>
        <w:t xml:space="preserve">FAA is liable for disciplinary action as per circular 25.6.2019 </w:t>
      </w:r>
    </w:p>
    <w:p w:rsidR="005C2C6A" w:rsidRPr="00C65DDA" w:rsidRDefault="005C2C6A" w:rsidP="005C2C6A">
      <w:pPr>
        <w:contextualSpacing/>
        <w:rPr>
          <w:sz w:val="24"/>
          <w:szCs w:val="24"/>
        </w:rPr>
      </w:pPr>
    </w:p>
    <w:p w:rsidR="005C2C6A" w:rsidRPr="005C2C6A" w:rsidRDefault="005C2C6A" w:rsidP="005C2C6A">
      <w:pPr>
        <w:rPr>
          <w:b/>
          <w:sz w:val="24"/>
          <w:szCs w:val="24"/>
          <w:u w:val="single"/>
        </w:rPr>
      </w:pPr>
      <w:r w:rsidRPr="00C65DDA">
        <w:rPr>
          <w:b/>
          <w:sz w:val="24"/>
          <w:szCs w:val="24"/>
          <w:u w:val="single"/>
        </w:rPr>
        <w:t xml:space="preserve">Prayers </w:t>
      </w:r>
    </w:p>
    <w:p w:rsidR="005C2C6A" w:rsidRDefault="005C2C6A" w:rsidP="005C2C6A">
      <w:pPr>
        <w:jc w:val="both"/>
        <w:rPr>
          <w:b/>
          <w:sz w:val="24"/>
          <w:szCs w:val="24"/>
          <w:u w:val="single"/>
        </w:rPr>
      </w:pPr>
      <w:r>
        <w:rPr>
          <w:b/>
          <w:sz w:val="24"/>
          <w:szCs w:val="24"/>
          <w:u w:val="single"/>
        </w:rPr>
        <w:t xml:space="preserve">To take disciplinary action against the PIO and FAA u/s 20(1)(2), 19(8) and direct them to conduct hearing following due process of law and section 19(5) and 7(8)(i) RTI </w:t>
      </w:r>
      <w:r w:rsidR="008758AA">
        <w:rPr>
          <w:b/>
          <w:sz w:val="24"/>
          <w:szCs w:val="24"/>
          <w:u w:val="single"/>
        </w:rPr>
        <w:t>act.</w:t>
      </w:r>
      <w:r w:rsidRPr="00C65DDA">
        <w:rPr>
          <w:b/>
          <w:sz w:val="24"/>
          <w:szCs w:val="24"/>
          <w:u w:val="single"/>
        </w:rPr>
        <w:t xml:space="preserve">  </w:t>
      </w:r>
    </w:p>
    <w:p w:rsidR="008758AA" w:rsidRPr="008758AA" w:rsidRDefault="008758AA" w:rsidP="005C2C6A">
      <w:pPr>
        <w:jc w:val="both"/>
        <w:rPr>
          <w:b/>
          <w:color w:val="FF0000"/>
          <w:sz w:val="24"/>
          <w:szCs w:val="24"/>
          <w:u w:val="single"/>
        </w:rPr>
      </w:pPr>
      <w:r w:rsidRPr="008758AA">
        <w:rPr>
          <w:b/>
          <w:color w:val="FF0000"/>
          <w:sz w:val="24"/>
          <w:szCs w:val="24"/>
          <w:u w:val="single"/>
        </w:rPr>
        <w:t xml:space="preserve">To direct to provide the RTI training </w:t>
      </w:r>
      <w:r w:rsidR="00C54DDF">
        <w:rPr>
          <w:b/>
          <w:color w:val="FF0000"/>
          <w:sz w:val="24"/>
          <w:szCs w:val="24"/>
          <w:u w:val="single"/>
        </w:rPr>
        <w:t xml:space="preserve">certificate </w:t>
      </w:r>
      <w:r w:rsidRPr="008758AA">
        <w:rPr>
          <w:b/>
          <w:color w:val="FF0000"/>
          <w:sz w:val="24"/>
          <w:szCs w:val="24"/>
          <w:u w:val="single"/>
        </w:rPr>
        <w:t xml:space="preserve">undergone by both PIO and FAA as they do not have the basic knowledge of RTI act. </w:t>
      </w:r>
    </w:p>
    <w:p w:rsidR="00293157" w:rsidRPr="008E2604" w:rsidRDefault="00293157" w:rsidP="00293157">
      <w:pPr>
        <w:spacing w:after="0" w:line="240" w:lineRule="auto"/>
        <w:rPr>
          <w:rFonts w:ascii="Times New Roman" w:eastAsia="Times New Roman" w:hAnsi="Times New Roman" w:cs="Times New Roman"/>
          <w:b/>
          <w:sz w:val="24"/>
          <w:szCs w:val="24"/>
          <w:u w:val="single"/>
        </w:rPr>
      </w:pPr>
      <w:r w:rsidRPr="008E2604">
        <w:rPr>
          <w:rFonts w:ascii="Times New Roman" w:eastAsia="Times New Roman" w:hAnsi="Times New Roman" w:cs="Times New Roman"/>
          <w:b/>
          <w:sz w:val="24"/>
          <w:szCs w:val="24"/>
          <w:u w:val="single"/>
        </w:rPr>
        <w:t xml:space="preserve">FAA is liable for disciplinary action as per circular 25.6.2019 </w:t>
      </w:r>
    </w:p>
    <w:p w:rsidR="005C2C6A" w:rsidRPr="00C65DDA" w:rsidRDefault="005C2C6A" w:rsidP="005C2C6A">
      <w:pPr>
        <w:ind w:left="810"/>
        <w:contextualSpacing/>
        <w:jc w:val="both"/>
        <w:rPr>
          <w:sz w:val="24"/>
          <w:szCs w:val="24"/>
        </w:rPr>
      </w:pPr>
    </w:p>
    <w:p w:rsidR="005C2C6A" w:rsidRPr="00C65DDA" w:rsidRDefault="005C2C6A" w:rsidP="005C2C6A">
      <w:pPr>
        <w:ind w:left="810"/>
        <w:contextualSpacing/>
        <w:jc w:val="both"/>
        <w:rPr>
          <w:sz w:val="24"/>
          <w:szCs w:val="24"/>
        </w:rPr>
      </w:pPr>
      <w:r w:rsidRPr="00C65DDA">
        <w:rPr>
          <w:sz w:val="24"/>
          <w:szCs w:val="24"/>
        </w:rPr>
        <w:t xml:space="preserve"> </w:t>
      </w:r>
    </w:p>
    <w:p w:rsidR="005C2C6A" w:rsidRDefault="005C2C6A" w:rsidP="005C2C6A">
      <w:pPr>
        <w:rPr>
          <w:sz w:val="24"/>
          <w:szCs w:val="24"/>
        </w:rPr>
      </w:pPr>
      <w:r w:rsidRPr="00C65DDA">
        <w:rPr>
          <w:sz w:val="24"/>
          <w:szCs w:val="24"/>
        </w:rPr>
        <w:t>Place:   Mumbai.                                                                          Signature of the applicant</w:t>
      </w:r>
    </w:p>
    <w:p w:rsidR="002277B3" w:rsidRDefault="005C2C6A" w:rsidP="005C2C6A">
      <w:pPr>
        <w:rPr>
          <w:sz w:val="24"/>
          <w:szCs w:val="24"/>
        </w:rPr>
      </w:pPr>
      <w:r w:rsidRPr="00C65DDA">
        <w:rPr>
          <w:sz w:val="24"/>
          <w:szCs w:val="24"/>
        </w:rPr>
        <w:t xml:space="preserve">Date: </w:t>
      </w:r>
      <w:r>
        <w:rPr>
          <w:sz w:val="24"/>
          <w:szCs w:val="24"/>
        </w:rPr>
        <w:t xml:space="preserve">29.11.25 </w:t>
      </w:r>
    </w:p>
    <w:p w:rsidR="002277B3" w:rsidRPr="007F6CE4" w:rsidRDefault="004330FD" w:rsidP="002277B3">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r w:rsidR="002277B3">
        <w:rPr>
          <w:rFonts w:ascii="Times New Roman" w:eastAsia="Times New Roman" w:hAnsi="Times New Roman" w:cs="Times New Roman"/>
          <w:sz w:val="24"/>
          <w:szCs w:val="24"/>
        </w:rPr>
        <w:t>330-</w:t>
      </w:r>
      <w:r w:rsidR="002277B3" w:rsidRPr="007F6CE4">
        <w:rPr>
          <w:rFonts w:ascii="Times New Roman" w:eastAsia="Times New Roman" w:hAnsi="Times New Roman" w:cs="Times New Roman"/>
          <w:sz w:val="24"/>
          <w:szCs w:val="24"/>
        </w:rPr>
        <w:t xml:space="preserve">313 / </w:t>
      </w:r>
      <w:r w:rsidR="002277B3">
        <w:rPr>
          <w:rFonts w:ascii="Times New Roman" w:eastAsia="Times New Roman" w:hAnsi="Times New Roman" w:cs="Times New Roman"/>
          <w:sz w:val="24"/>
          <w:szCs w:val="24"/>
        </w:rPr>
        <w:t xml:space="preserve">complaint appeal </w:t>
      </w:r>
      <w:r w:rsidR="002277B3" w:rsidRPr="007F6CE4">
        <w:rPr>
          <w:rFonts w:ascii="Times New Roman" w:eastAsia="Times New Roman" w:hAnsi="Times New Roman" w:cs="Times New Roman"/>
          <w:sz w:val="24"/>
          <w:szCs w:val="24"/>
        </w:rPr>
        <w:t xml:space="preserve">RTI FSSAI Central office  / study and publication done for repeated Fostac training and hygienic ratings/ Sadguru Café folder and file </w:t>
      </w:r>
    </w:p>
    <w:p w:rsidR="005C2C6A" w:rsidRDefault="005C2C6A" w:rsidP="005C2C6A">
      <w:pPr>
        <w:rPr>
          <w:rFonts w:ascii="Times New Roman" w:hAnsi="Times New Roman" w:cs="Times New Roman"/>
          <w:sz w:val="24"/>
          <w:szCs w:val="24"/>
        </w:rPr>
      </w:pPr>
      <w:r>
        <w:rPr>
          <w:rFonts w:ascii="Times New Roman" w:hAnsi="Times New Roman" w:cs="Times New Roman"/>
          <w:sz w:val="24"/>
          <w:szCs w:val="24"/>
        </w:rPr>
        <w:br w:type="page"/>
      </w:r>
    </w:p>
    <w:p w:rsidR="0015428D" w:rsidRPr="007F6CE4" w:rsidRDefault="0015428D" w:rsidP="005C6AA3">
      <w:pPr>
        <w:jc w:val="center"/>
        <w:rPr>
          <w:rFonts w:ascii="Times New Roman" w:hAnsi="Times New Roman" w:cs="Times New Roman"/>
          <w:sz w:val="24"/>
          <w:szCs w:val="24"/>
        </w:rPr>
      </w:pPr>
      <w:r w:rsidRPr="007F6CE4">
        <w:rPr>
          <w:rFonts w:ascii="Times New Roman" w:hAnsi="Times New Roman" w:cs="Times New Roman"/>
          <w:sz w:val="24"/>
          <w:szCs w:val="24"/>
        </w:rPr>
        <w:lastRenderedPageBreak/>
        <w:t>The Right to Information Act, 2005</w:t>
      </w:r>
    </w:p>
    <w:p w:rsidR="0015428D" w:rsidRPr="007F6CE4" w:rsidRDefault="0015428D" w:rsidP="0015428D">
      <w:pPr>
        <w:rPr>
          <w:rFonts w:ascii="Times New Roman" w:hAnsi="Times New Roman" w:cs="Times New Roman"/>
          <w:sz w:val="24"/>
          <w:szCs w:val="24"/>
        </w:rPr>
      </w:pPr>
      <w:r w:rsidRPr="007F6CE4">
        <w:rPr>
          <w:rFonts w:ascii="Times New Roman" w:hAnsi="Times New Roman" w:cs="Times New Roman"/>
          <w:sz w:val="24"/>
          <w:szCs w:val="24"/>
        </w:rPr>
        <w:t>To,</w:t>
      </w:r>
    </w:p>
    <w:p w:rsidR="005C6AA3" w:rsidRPr="007F6CE4" w:rsidRDefault="005C6AA3" w:rsidP="005C6AA3">
      <w:p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       The Public Information Officer, Officer food and drugs Administration, FSSAI, 1202, Hallmark, Business Plaza, Opp. Gurunanak Hospital, Kala nagar, Bandra E, Mumbai-400051.  </w:t>
      </w:r>
    </w:p>
    <w:p w:rsidR="0015428D" w:rsidRPr="007F6CE4" w:rsidRDefault="0015428D" w:rsidP="0015428D">
      <w:pPr>
        <w:rPr>
          <w:rFonts w:ascii="Times New Roman" w:hAnsi="Times New Roman" w:cs="Times New Roman"/>
          <w:sz w:val="24"/>
          <w:szCs w:val="24"/>
        </w:rPr>
      </w:pPr>
    </w:p>
    <w:p w:rsidR="0015428D" w:rsidRPr="007F6CE4" w:rsidRDefault="0015428D" w:rsidP="0015428D">
      <w:pPr>
        <w:spacing w:before="100" w:beforeAutospacing="1"/>
        <w:jc w:val="both"/>
        <w:rPr>
          <w:rFonts w:ascii="Times New Roman" w:hAnsi="Times New Roman" w:cs="Times New Roman"/>
          <w:b/>
          <w:bCs/>
          <w:sz w:val="24"/>
          <w:szCs w:val="24"/>
        </w:rPr>
      </w:pPr>
      <w:r w:rsidRPr="007F6CE4">
        <w:rPr>
          <w:rFonts w:ascii="Times New Roman" w:hAnsi="Times New Roman" w:cs="Times New Roman"/>
          <w:b/>
          <w:bCs/>
          <w:sz w:val="24"/>
          <w:szCs w:val="24"/>
        </w:rPr>
        <w:t xml:space="preserve">Before denying PIO shall state in the reply that such information shall also be denied to Legislature / Parliament section 8J of RTI act, </w:t>
      </w:r>
    </w:p>
    <w:p w:rsidR="0015428D" w:rsidRPr="007F6CE4" w:rsidRDefault="0015428D" w:rsidP="0015428D">
      <w:pPr>
        <w:spacing w:before="100" w:beforeAutospacing="1"/>
        <w:jc w:val="both"/>
        <w:rPr>
          <w:rFonts w:ascii="Times New Roman" w:hAnsi="Times New Roman" w:cs="Times New Roman"/>
          <w:b/>
          <w:bCs/>
          <w:sz w:val="24"/>
          <w:szCs w:val="24"/>
        </w:rPr>
      </w:pPr>
      <w:r w:rsidRPr="007F6CE4">
        <w:rPr>
          <w:rFonts w:ascii="Times New Roman" w:hAnsi="Times New Roman" w:cs="Times New Roman"/>
          <w:b/>
          <w:bCs/>
          <w:sz w:val="24"/>
          <w:szCs w:val="24"/>
        </w:rPr>
        <w:t xml:space="preserve">PIO shall give reasoning for denial as per section 7(8)(i) RTI act. </w:t>
      </w:r>
    </w:p>
    <w:p w:rsidR="0015428D" w:rsidRPr="007F6CE4" w:rsidRDefault="0015428D" w:rsidP="0015428D">
      <w:pPr>
        <w:pStyle w:val="ListParagraph"/>
        <w:numPr>
          <w:ilvl w:val="0"/>
          <w:numId w:val="20"/>
        </w:numPr>
        <w:jc w:val="both"/>
        <w:rPr>
          <w:b/>
          <w:color w:val="FF0000"/>
          <w:sz w:val="24"/>
          <w:szCs w:val="24"/>
          <w:shd w:val="clear" w:color="auto" w:fill="FFFFFF"/>
        </w:rPr>
      </w:pPr>
      <w:r w:rsidRPr="007F6CE4">
        <w:rPr>
          <w:b/>
          <w:color w:val="FF0000"/>
          <w:sz w:val="24"/>
          <w:szCs w:val="24"/>
          <w:shd w:val="clear" w:color="auto" w:fill="FFFFFF"/>
        </w:rPr>
        <w:t xml:space="preserve">And oath of allegiance to Indian Constitution </w:t>
      </w:r>
    </w:p>
    <w:p w:rsidR="0015428D" w:rsidRPr="007F6CE4" w:rsidRDefault="0015428D" w:rsidP="0015428D">
      <w:pPr>
        <w:pStyle w:val="ListParagraph"/>
        <w:jc w:val="both"/>
        <w:rPr>
          <w:b/>
          <w:sz w:val="24"/>
          <w:szCs w:val="24"/>
          <w:u w:val="single"/>
        </w:rPr>
      </w:pPr>
    </w:p>
    <w:p w:rsidR="0015428D" w:rsidRPr="007F6CE4" w:rsidRDefault="0015428D" w:rsidP="0015428D">
      <w:pPr>
        <w:pStyle w:val="ListParagraph"/>
        <w:numPr>
          <w:ilvl w:val="0"/>
          <w:numId w:val="20"/>
        </w:numPr>
        <w:jc w:val="both"/>
        <w:rPr>
          <w:b/>
          <w:sz w:val="24"/>
          <w:szCs w:val="24"/>
          <w:u w:val="single"/>
        </w:rPr>
      </w:pPr>
      <w:r w:rsidRPr="007F6CE4">
        <w:rPr>
          <w:b/>
          <w:sz w:val="24"/>
          <w:szCs w:val="24"/>
          <w:u w:val="single"/>
        </w:rPr>
        <w:t xml:space="preserve">Public service is trust reposed on publics servants by tax payers </w:t>
      </w:r>
    </w:p>
    <w:p w:rsidR="0015428D" w:rsidRPr="007F6CE4" w:rsidRDefault="0015428D" w:rsidP="0015428D">
      <w:pPr>
        <w:pStyle w:val="NormalWeb"/>
        <w:ind w:left="720"/>
        <w:jc w:val="both"/>
      </w:pPr>
      <w:r w:rsidRPr="007F6CE4">
        <w:t xml:space="preserve">The public servants are required to provide the service to citizens and not to consider such appointment as privilege. It is the </w:t>
      </w:r>
      <w:r w:rsidRPr="007F6CE4">
        <w:rPr>
          <w:b/>
          <w:u w:val="single"/>
        </w:rPr>
        <w:t>trust reposed in the public servants by tax payers.</w:t>
      </w:r>
      <w:r w:rsidRPr="007F6CE4">
        <w:t xml:space="preserve"> hence any failure to discharge duty shall be offence u/s 406. 409 IPC amongst other offences  </w:t>
      </w:r>
    </w:p>
    <w:p w:rsidR="0015428D" w:rsidRPr="007F6CE4" w:rsidRDefault="0015428D" w:rsidP="0015428D">
      <w:pPr>
        <w:pStyle w:val="ListParagraph"/>
        <w:numPr>
          <w:ilvl w:val="0"/>
          <w:numId w:val="1"/>
        </w:numPr>
        <w:spacing w:after="200" w:line="276" w:lineRule="auto"/>
        <w:rPr>
          <w:sz w:val="24"/>
          <w:szCs w:val="24"/>
        </w:rPr>
      </w:pPr>
      <w:r w:rsidRPr="007F6CE4">
        <w:rPr>
          <w:b/>
          <w:sz w:val="24"/>
          <w:szCs w:val="24"/>
        </w:rPr>
        <w:t xml:space="preserve">Full name of the applicant: </w:t>
      </w:r>
      <w:r w:rsidRPr="007F6CE4">
        <w:rPr>
          <w:sz w:val="24"/>
          <w:szCs w:val="24"/>
        </w:rPr>
        <w:t xml:space="preserve">Kamlakar Ratnakar Shenoy. </w:t>
      </w:r>
      <w:r w:rsidRPr="007F6CE4">
        <w:rPr>
          <w:b/>
          <w:sz w:val="24"/>
          <w:szCs w:val="24"/>
          <w:u w:val="single"/>
        </w:rPr>
        <w:t>(s</w:t>
      </w:r>
      <w:r w:rsidR="00A56334" w:rsidRPr="007F6CE4">
        <w:rPr>
          <w:b/>
          <w:sz w:val="24"/>
          <w:szCs w:val="24"/>
          <w:u w:val="single"/>
        </w:rPr>
        <w:t>enior citizen 68</w:t>
      </w:r>
      <w:r w:rsidRPr="007F6CE4">
        <w:rPr>
          <w:b/>
          <w:sz w:val="24"/>
          <w:szCs w:val="24"/>
          <w:u w:val="single"/>
        </w:rPr>
        <w:t xml:space="preserve"> years)</w:t>
      </w:r>
    </w:p>
    <w:p w:rsidR="0015428D" w:rsidRPr="007F6CE4" w:rsidRDefault="0015428D" w:rsidP="0015428D">
      <w:pPr>
        <w:numPr>
          <w:ilvl w:val="0"/>
          <w:numId w:val="1"/>
        </w:numPr>
        <w:tabs>
          <w:tab w:val="clear" w:pos="360"/>
        </w:tabs>
        <w:spacing w:after="0" w:line="240" w:lineRule="auto"/>
        <w:rPr>
          <w:rFonts w:ascii="Times New Roman" w:hAnsi="Times New Roman" w:cs="Times New Roman"/>
          <w:sz w:val="24"/>
          <w:szCs w:val="24"/>
        </w:rPr>
      </w:pPr>
      <w:r w:rsidRPr="007F6CE4">
        <w:rPr>
          <w:rFonts w:ascii="Times New Roman" w:hAnsi="Times New Roman" w:cs="Times New Roman"/>
          <w:b/>
          <w:sz w:val="24"/>
          <w:szCs w:val="24"/>
        </w:rPr>
        <w:t>Address:</w:t>
      </w:r>
      <w:r w:rsidRPr="007F6CE4">
        <w:rPr>
          <w:rFonts w:ascii="Times New Roman" w:hAnsi="Times New Roman" w:cs="Times New Roman"/>
          <w:sz w:val="24"/>
          <w:szCs w:val="24"/>
        </w:rPr>
        <w:t xml:space="preserve"> B-903, Vaishali apartment, Opp. MTNL exchange, Sheth Motisha ( love ) Lane, Mazgaon, Mumbai-400010. Mobile 9870987359.</w:t>
      </w:r>
    </w:p>
    <w:p w:rsidR="0015428D" w:rsidRPr="007F6CE4" w:rsidRDefault="0015428D" w:rsidP="0015428D">
      <w:pPr>
        <w:rPr>
          <w:rFonts w:ascii="Times New Roman" w:hAnsi="Times New Roman" w:cs="Times New Roman"/>
          <w:sz w:val="24"/>
          <w:szCs w:val="24"/>
        </w:rPr>
      </w:pPr>
    </w:p>
    <w:p w:rsidR="0015428D" w:rsidRPr="007F6CE4" w:rsidRDefault="0015428D" w:rsidP="0015428D">
      <w:pPr>
        <w:numPr>
          <w:ilvl w:val="0"/>
          <w:numId w:val="1"/>
        </w:numPr>
        <w:spacing w:after="0" w:line="240" w:lineRule="auto"/>
        <w:rPr>
          <w:rFonts w:ascii="Times New Roman" w:hAnsi="Times New Roman" w:cs="Times New Roman"/>
          <w:sz w:val="24"/>
          <w:szCs w:val="24"/>
        </w:rPr>
      </w:pPr>
      <w:r w:rsidRPr="007F6CE4">
        <w:rPr>
          <w:rFonts w:ascii="Times New Roman" w:hAnsi="Times New Roman" w:cs="Times New Roman"/>
          <w:b/>
          <w:sz w:val="24"/>
          <w:szCs w:val="24"/>
        </w:rPr>
        <w:t>Particulars of information required</w:t>
      </w:r>
      <w:r w:rsidRPr="007F6CE4">
        <w:rPr>
          <w:rFonts w:ascii="Times New Roman" w:hAnsi="Times New Roman" w:cs="Times New Roman"/>
          <w:sz w:val="24"/>
          <w:szCs w:val="24"/>
        </w:rPr>
        <w:t xml:space="preserve"> –</w:t>
      </w:r>
    </w:p>
    <w:p w:rsidR="0015428D" w:rsidRPr="007F6CE4" w:rsidRDefault="0015428D" w:rsidP="00CE7E1A">
      <w:pPr>
        <w:pStyle w:val="ListParagraph"/>
        <w:ind w:left="360"/>
        <w:jc w:val="both"/>
        <w:rPr>
          <w:b/>
          <w:sz w:val="24"/>
          <w:szCs w:val="24"/>
        </w:rPr>
      </w:pPr>
      <w:r w:rsidRPr="007F6CE4">
        <w:rPr>
          <w:b/>
          <w:sz w:val="24"/>
          <w:szCs w:val="24"/>
        </w:rPr>
        <w:t xml:space="preserve">Subject matter of information </w:t>
      </w:r>
      <w:r w:rsidRPr="007F6CE4">
        <w:rPr>
          <w:sz w:val="24"/>
          <w:szCs w:val="24"/>
        </w:rPr>
        <w:t xml:space="preserve">*--- </w:t>
      </w:r>
      <w:r w:rsidR="00CE7E1A" w:rsidRPr="007F6CE4">
        <w:rPr>
          <w:sz w:val="24"/>
          <w:szCs w:val="24"/>
        </w:rPr>
        <w:t xml:space="preserve">my letter dt. 24.9.25 emailed </w:t>
      </w:r>
      <w:r w:rsidR="00EF2BDB" w:rsidRPr="007F6CE4">
        <w:rPr>
          <w:sz w:val="24"/>
          <w:szCs w:val="24"/>
        </w:rPr>
        <w:t xml:space="preserve">opposing </w:t>
      </w:r>
      <w:r w:rsidR="00CE7E1A" w:rsidRPr="007F6CE4">
        <w:rPr>
          <w:sz w:val="24"/>
          <w:szCs w:val="24"/>
        </w:rPr>
        <w:t xml:space="preserve">how cooking shall be considered manufacturing </w:t>
      </w:r>
    </w:p>
    <w:p w:rsidR="0015428D" w:rsidRPr="007F6CE4" w:rsidRDefault="0015428D" w:rsidP="0015428D">
      <w:pPr>
        <w:pStyle w:val="ListParagraph"/>
        <w:ind w:left="360"/>
        <w:jc w:val="both"/>
        <w:rPr>
          <w:sz w:val="24"/>
          <w:szCs w:val="24"/>
        </w:rPr>
      </w:pPr>
    </w:p>
    <w:p w:rsidR="0015428D" w:rsidRPr="007F6CE4" w:rsidRDefault="0015428D" w:rsidP="0015428D">
      <w:pPr>
        <w:ind w:left="1260"/>
        <w:rPr>
          <w:rFonts w:ascii="Times New Roman" w:hAnsi="Times New Roman" w:cs="Times New Roman"/>
          <w:sz w:val="24"/>
          <w:szCs w:val="24"/>
        </w:rPr>
      </w:pPr>
    </w:p>
    <w:p w:rsidR="0015428D" w:rsidRPr="007F6CE4" w:rsidRDefault="0015428D" w:rsidP="0015428D">
      <w:pPr>
        <w:pStyle w:val="ListParagraph"/>
        <w:numPr>
          <w:ilvl w:val="0"/>
          <w:numId w:val="1"/>
        </w:numPr>
        <w:rPr>
          <w:sz w:val="24"/>
          <w:szCs w:val="24"/>
        </w:rPr>
      </w:pPr>
      <w:r w:rsidRPr="007F6CE4">
        <w:rPr>
          <w:b/>
          <w:sz w:val="24"/>
          <w:szCs w:val="24"/>
        </w:rPr>
        <w:t>Description of information required $</w:t>
      </w:r>
      <w:r w:rsidRPr="007F6CE4">
        <w:rPr>
          <w:sz w:val="24"/>
          <w:szCs w:val="24"/>
        </w:rPr>
        <w:t xml:space="preserve"> certified copy.</w:t>
      </w:r>
    </w:p>
    <w:p w:rsidR="0015428D" w:rsidRPr="007F6CE4" w:rsidRDefault="0015428D" w:rsidP="0015428D">
      <w:pPr>
        <w:rPr>
          <w:rFonts w:ascii="Times New Roman" w:hAnsi="Times New Roman" w:cs="Times New Roman"/>
          <w:sz w:val="24"/>
          <w:szCs w:val="24"/>
        </w:rPr>
      </w:pPr>
    </w:p>
    <w:p w:rsidR="0015428D" w:rsidRPr="007F6CE4" w:rsidRDefault="0015428D" w:rsidP="0015428D">
      <w:pPr>
        <w:pStyle w:val="ListParagraph"/>
        <w:numPr>
          <w:ilvl w:val="0"/>
          <w:numId w:val="3"/>
        </w:numPr>
        <w:jc w:val="both"/>
        <w:rPr>
          <w:sz w:val="24"/>
          <w:szCs w:val="24"/>
        </w:rPr>
      </w:pPr>
      <w:r w:rsidRPr="007F6CE4">
        <w:rPr>
          <w:sz w:val="24"/>
          <w:szCs w:val="24"/>
        </w:rPr>
        <w:t xml:space="preserve">Date wise movement of the file / complaint </w:t>
      </w:r>
    </w:p>
    <w:p w:rsidR="00EF2BDB" w:rsidRPr="007F6CE4" w:rsidRDefault="0015428D" w:rsidP="0015428D">
      <w:pPr>
        <w:pStyle w:val="ListParagraph"/>
        <w:numPr>
          <w:ilvl w:val="0"/>
          <w:numId w:val="3"/>
        </w:numPr>
        <w:jc w:val="both"/>
        <w:rPr>
          <w:sz w:val="24"/>
          <w:szCs w:val="24"/>
        </w:rPr>
      </w:pPr>
      <w:r w:rsidRPr="007F6CE4">
        <w:rPr>
          <w:sz w:val="24"/>
          <w:szCs w:val="24"/>
        </w:rPr>
        <w:t>All reports called and received after receipt of the application / complaint</w:t>
      </w:r>
    </w:p>
    <w:p w:rsidR="0015428D" w:rsidRPr="007F6CE4" w:rsidRDefault="00EF2BDB" w:rsidP="0015428D">
      <w:pPr>
        <w:pStyle w:val="ListParagraph"/>
        <w:numPr>
          <w:ilvl w:val="0"/>
          <w:numId w:val="3"/>
        </w:numPr>
        <w:jc w:val="both"/>
        <w:rPr>
          <w:sz w:val="24"/>
          <w:szCs w:val="24"/>
        </w:rPr>
      </w:pPr>
      <w:r w:rsidRPr="007F6CE4">
        <w:rPr>
          <w:sz w:val="24"/>
          <w:szCs w:val="24"/>
        </w:rPr>
        <w:t xml:space="preserve">Para wise reply to all issues raised in letter dt. 24.9.25 </w:t>
      </w:r>
      <w:r w:rsidR="0015428D" w:rsidRPr="007F6CE4">
        <w:rPr>
          <w:sz w:val="24"/>
          <w:szCs w:val="24"/>
        </w:rPr>
        <w:t xml:space="preserve">  </w:t>
      </w:r>
    </w:p>
    <w:p w:rsidR="0015428D" w:rsidRPr="007F6CE4" w:rsidRDefault="0015428D" w:rsidP="0015428D">
      <w:pPr>
        <w:pStyle w:val="ListParagraph"/>
        <w:numPr>
          <w:ilvl w:val="0"/>
          <w:numId w:val="3"/>
        </w:numPr>
        <w:jc w:val="both"/>
        <w:rPr>
          <w:b/>
          <w:sz w:val="24"/>
          <w:szCs w:val="24"/>
        </w:rPr>
      </w:pPr>
      <w:r w:rsidRPr="007F6CE4">
        <w:rPr>
          <w:sz w:val="24"/>
          <w:szCs w:val="24"/>
        </w:rPr>
        <w:t xml:space="preserve">All noting with name and designation of the officers who have signed </w:t>
      </w:r>
    </w:p>
    <w:p w:rsidR="0015428D" w:rsidRPr="007F6CE4" w:rsidRDefault="0015428D" w:rsidP="0015428D">
      <w:pPr>
        <w:pStyle w:val="ListParagraph"/>
        <w:numPr>
          <w:ilvl w:val="0"/>
          <w:numId w:val="3"/>
        </w:numPr>
        <w:jc w:val="both"/>
        <w:rPr>
          <w:b/>
          <w:sz w:val="24"/>
          <w:szCs w:val="24"/>
        </w:rPr>
      </w:pPr>
      <w:r w:rsidRPr="007F6CE4">
        <w:rPr>
          <w:sz w:val="24"/>
          <w:szCs w:val="24"/>
        </w:rPr>
        <w:t xml:space="preserve">All study carried out and procedure followed to take the above decision. </w:t>
      </w:r>
      <w:r w:rsidRPr="007F6CE4">
        <w:rPr>
          <w:b/>
          <w:sz w:val="24"/>
          <w:szCs w:val="24"/>
          <w:u w:val="single"/>
        </w:rPr>
        <w:t>Section 4(1)(b) (iii).</w:t>
      </w:r>
      <w:r w:rsidRPr="007F6CE4">
        <w:rPr>
          <w:sz w:val="24"/>
          <w:szCs w:val="24"/>
        </w:rPr>
        <w:t xml:space="preserve"> </w:t>
      </w:r>
    </w:p>
    <w:p w:rsidR="0015428D" w:rsidRPr="007F6CE4" w:rsidRDefault="0015428D" w:rsidP="0015428D">
      <w:pPr>
        <w:pStyle w:val="ListParagraph"/>
        <w:numPr>
          <w:ilvl w:val="0"/>
          <w:numId w:val="3"/>
        </w:numPr>
        <w:jc w:val="both"/>
        <w:rPr>
          <w:sz w:val="24"/>
          <w:szCs w:val="24"/>
        </w:rPr>
      </w:pPr>
      <w:r w:rsidRPr="007F6CE4">
        <w:rPr>
          <w:sz w:val="24"/>
          <w:szCs w:val="24"/>
        </w:rPr>
        <w:t xml:space="preserve">Relevant facts published while formulating the above policy along Sections and provision of law relied upon to implement the above policy  </w:t>
      </w:r>
      <w:r w:rsidRPr="007F6CE4">
        <w:rPr>
          <w:b/>
          <w:sz w:val="24"/>
          <w:szCs w:val="24"/>
          <w:u w:val="single"/>
        </w:rPr>
        <w:t>Section 4(1)(C )</w:t>
      </w:r>
    </w:p>
    <w:p w:rsidR="0015428D" w:rsidRPr="007F6CE4" w:rsidRDefault="0015428D" w:rsidP="0015428D">
      <w:pPr>
        <w:pStyle w:val="ListParagraph"/>
        <w:numPr>
          <w:ilvl w:val="0"/>
          <w:numId w:val="3"/>
        </w:numPr>
        <w:jc w:val="both"/>
        <w:rPr>
          <w:b/>
          <w:sz w:val="24"/>
          <w:szCs w:val="24"/>
        </w:rPr>
      </w:pPr>
      <w:r w:rsidRPr="007F6CE4">
        <w:rPr>
          <w:sz w:val="24"/>
          <w:szCs w:val="24"/>
        </w:rPr>
        <w:t xml:space="preserve">Reasons disclosing larger public interest without violating fundamental rights of any other citizens for taking this administrative decision </w:t>
      </w:r>
      <w:r w:rsidRPr="007F6CE4">
        <w:rPr>
          <w:b/>
          <w:sz w:val="24"/>
          <w:szCs w:val="24"/>
          <w:u w:val="single"/>
        </w:rPr>
        <w:t>Section 4(1)(d)</w:t>
      </w:r>
    </w:p>
    <w:p w:rsidR="0015428D" w:rsidRPr="007F6CE4" w:rsidRDefault="0015428D" w:rsidP="0015428D">
      <w:pPr>
        <w:pStyle w:val="ListParagraph"/>
        <w:numPr>
          <w:ilvl w:val="0"/>
          <w:numId w:val="3"/>
        </w:numPr>
        <w:jc w:val="both"/>
        <w:rPr>
          <w:sz w:val="24"/>
          <w:szCs w:val="24"/>
        </w:rPr>
      </w:pPr>
      <w:r w:rsidRPr="007F6CE4">
        <w:rPr>
          <w:sz w:val="24"/>
          <w:szCs w:val="24"/>
        </w:rPr>
        <w:t>Public interest and gains to public by adopting this policy.</w:t>
      </w:r>
    </w:p>
    <w:p w:rsidR="0015428D" w:rsidRPr="007F6CE4" w:rsidRDefault="0015428D" w:rsidP="0015428D">
      <w:pPr>
        <w:pStyle w:val="ListParagraph"/>
        <w:numPr>
          <w:ilvl w:val="0"/>
          <w:numId w:val="3"/>
        </w:numPr>
        <w:jc w:val="both"/>
        <w:rPr>
          <w:sz w:val="24"/>
          <w:szCs w:val="24"/>
        </w:rPr>
      </w:pPr>
      <w:r w:rsidRPr="007F6CE4">
        <w:rPr>
          <w:sz w:val="24"/>
          <w:szCs w:val="24"/>
        </w:rPr>
        <w:lastRenderedPageBreak/>
        <w:t xml:space="preserve">SOP followed by your office after receiving application and complaint from citizens. </w:t>
      </w:r>
    </w:p>
    <w:p w:rsidR="0015428D" w:rsidRPr="007F6CE4" w:rsidRDefault="0015428D" w:rsidP="0015428D">
      <w:pPr>
        <w:pStyle w:val="ListParagraph"/>
        <w:numPr>
          <w:ilvl w:val="0"/>
          <w:numId w:val="3"/>
        </w:numPr>
        <w:jc w:val="both"/>
        <w:rPr>
          <w:sz w:val="24"/>
          <w:szCs w:val="24"/>
        </w:rPr>
      </w:pPr>
      <w:r w:rsidRPr="007F6CE4">
        <w:rPr>
          <w:sz w:val="24"/>
          <w:szCs w:val="24"/>
        </w:rPr>
        <w:t xml:space="preserve">Name and designation of the person who shall be responsible to initiate action on the application / complaint.   </w:t>
      </w:r>
    </w:p>
    <w:p w:rsidR="0015428D" w:rsidRPr="007F6CE4" w:rsidRDefault="0015428D" w:rsidP="0015428D">
      <w:pPr>
        <w:pStyle w:val="ListParagraph"/>
        <w:numPr>
          <w:ilvl w:val="0"/>
          <w:numId w:val="3"/>
        </w:numPr>
        <w:jc w:val="both"/>
        <w:rPr>
          <w:sz w:val="24"/>
          <w:szCs w:val="24"/>
        </w:rPr>
      </w:pPr>
      <w:r w:rsidRPr="007F6CE4">
        <w:rPr>
          <w:sz w:val="24"/>
          <w:szCs w:val="24"/>
        </w:rPr>
        <w:t xml:space="preserve">Present status of the complaint and with whom the file is lying. </w:t>
      </w:r>
    </w:p>
    <w:p w:rsidR="0015428D" w:rsidRPr="007F6CE4" w:rsidRDefault="0015428D" w:rsidP="0015428D">
      <w:pPr>
        <w:pStyle w:val="ListParagraph"/>
        <w:numPr>
          <w:ilvl w:val="0"/>
          <w:numId w:val="3"/>
        </w:numPr>
        <w:spacing w:before="100" w:beforeAutospacing="1" w:after="100" w:afterAutospacing="1"/>
        <w:jc w:val="both"/>
        <w:rPr>
          <w:b/>
          <w:sz w:val="24"/>
          <w:szCs w:val="24"/>
          <w:u w:val="single"/>
        </w:rPr>
      </w:pPr>
      <w:r w:rsidRPr="007F6CE4">
        <w:rPr>
          <w:b/>
          <w:sz w:val="24"/>
          <w:szCs w:val="24"/>
        </w:rPr>
        <w:t xml:space="preserve">Oath of Allegiance as Mandated Under the Constitution and Law. </w:t>
      </w:r>
      <w:r w:rsidRPr="007F6CE4">
        <w:rPr>
          <w:b/>
          <w:sz w:val="24"/>
          <w:szCs w:val="24"/>
          <w:u w:val="single"/>
        </w:rPr>
        <w:t xml:space="preserve">GR CDR-1010/ PK54/ reconstruction70/11 dt. 11.11.2014 </w:t>
      </w:r>
    </w:p>
    <w:p w:rsidR="0015428D" w:rsidRPr="007F6CE4" w:rsidRDefault="0015428D" w:rsidP="0015428D">
      <w:pPr>
        <w:numPr>
          <w:ilvl w:val="0"/>
          <w:numId w:val="1"/>
        </w:numPr>
        <w:spacing w:after="0" w:line="240" w:lineRule="auto"/>
        <w:rPr>
          <w:rFonts w:ascii="Times New Roman" w:hAnsi="Times New Roman" w:cs="Times New Roman"/>
          <w:sz w:val="24"/>
          <w:szCs w:val="24"/>
        </w:rPr>
      </w:pPr>
      <w:r w:rsidRPr="007F6CE4">
        <w:rPr>
          <w:rFonts w:ascii="Times New Roman" w:hAnsi="Times New Roman" w:cs="Times New Roman"/>
          <w:b/>
          <w:sz w:val="24"/>
          <w:szCs w:val="24"/>
        </w:rPr>
        <w:t xml:space="preserve"> Information is required by post</w:t>
      </w:r>
    </w:p>
    <w:p w:rsidR="0015428D" w:rsidRPr="007F6CE4" w:rsidRDefault="0015428D" w:rsidP="0015428D">
      <w:pPr>
        <w:rPr>
          <w:rFonts w:ascii="Times New Roman" w:hAnsi="Times New Roman" w:cs="Times New Roman"/>
          <w:sz w:val="24"/>
          <w:szCs w:val="24"/>
        </w:rPr>
      </w:pPr>
      <w:r w:rsidRPr="007F6CE4">
        <w:rPr>
          <w:rFonts w:ascii="Times New Roman" w:hAnsi="Times New Roman" w:cs="Times New Roman"/>
          <w:sz w:val="24"/>
          <w:szCs w:val="24"/>
        </w:rPr>
        <w:t>Place:   Mumbai.                                                                          Signature of the applicant</w:t>
      </w:r>
    </w:p>
    <w:p w:rsidR="0015428D" w:rsidRPr="007F6CE4" w:rsidRDefault="0015428D" w:rsidP="0015428D">
      <w:pPr>
        <w:rPr>
          <w:rFonts w:ascii="Times New Roman" w:hAnsi="Times New Roman" w:cs="Times New Roman"/>
          <w:sz w:val="24"/>
          <w:szCs w:val="24"/>
        </w:rPr>
      </w:pPr>
      <w:r w:rsidRPr="007F6CE4">
        <w:rPr>
          <w:rFonts w:ascii="Times New Roman" w:hAnsi="Times New Roman" w:cs="Times New Roman"/>
          <w:sz w:val="24"/>
          <w:szCs w:val="24"/>
        </w:rPr>
        <w:t xml:space="preserve">Date: </w:t>
      </w:r>
      <w:r w:rsidR="00CE7E1A" w:rsidRPr="007F6CE4">
        <w:rPr>
          <w:rFonts w:ascii="Times New Roman" w:hAnsi="Times New Roman" w:cs="Times New Roman"/>
          <w:sz w:val="24"/>
          <w:szCs w:val="24"/>
        </w:rPr>
        <w:t xml:space="preserve">25.9.25 </w:t>
      </w:r>
    </w:p>
    <w:p w:rsidR="00CE7E1A" w:rsidRPr="007F6CE4" w:rsidRDefault="00CE7E1A" w:rsidP="00CE7E1A">
      <w:pPr>
        <w:spacing w:after="0" w:line="240" w:lineRule="auto"/>
        <w:rPr>
          <w:rFonts w:ascii="Times New Roman" w:eastAsia="Times New Roman" w:hAnsi="Times New Roman" w:cs="Times New Roman"/>
          <w:sz w:val="24"/>
          <w:szCs w:val="24"/>
        </w:rPr>
      </w:pPr>
      <w:r w:rsidRPr="007F6CE4">
        <w:rPr>
          <w:rFonts w:ascii="Times New Roman" w:eastAsia="Times New Roman" w:hAnsi="Times New Roman" w:cs="Times New Roman"/>
          <w:sz w:val="24"/>
          <w:szCs w:val="24"/>
        </w:rPr>
        <w:t xml:space="preserve">314- 313  / RTI FSSAI Central office  / </w:t>
      </w:r>
      <w:r w:rsidR="001029C4" w:rsidRPr="007F6CE4">
        <w:rPr>
          <w:rFonts w:ascii="Times New Roman" w:eastAsia="Times New Roman" w:hAnsi="Times New Roman" w:cs="Times New Roman"/>
          <w:sz w:val="24"/>
          <w:szCs w:val="24"/>
        </w:rPr>
        <w:t>action taken on email dt. 24.9.25 / S</w:t>
      </w:r>
      <w:r w:rsidRPr="007F6CE4">
        <w:rPr>
          <w:rFonts w:ascii="Times New Roman" w:eastAsia="Times New Roman" w:hAnsi="Times New Roman" w:cs="Times New Roman"/>
          <w:sz w:val="24"/>
          <w:szCs w:val="24"/>
        </w:rPr>
        <w:t xml:space="preserve">adguru Café folder and file </w:t>
      </w:r>
    </w:p>
    <w:p w:rsidR="00CE7E1A" w:rsidRPr="007F6CE4" w:rsidRDefault="00CE7E1A" w:rsidP="00CE7E1A">
      <w:pPr>
        <w:spacing w:after="0" w:line="240" w:lineRule="auto"/>
        <w:rPr>
          <w:rFonts w:ascii="Times New Roman" w:eastAsia="Times New Roman" w:hAnsi="Times New Roman" w:cs="Times New Roman"/>
          <w:b/>
          <w:sz w:val="24"/>
          <w:szCs w:val="24"/>
          <w:u w:val="single"/>
        </w:rPr>
      </w:pPr>
    </w:p>
    <w:p w:rsidR="0015428D" w:rsidRPr="007F6CE4" w:rsidRDefault="0015428D" w:rsidP="0015428D">
      <w:pPr>
        <w:rPr>
          <w:rFonts w:ascii="Times New Roman" w:hAnsi="Times New Roman" w:cs="Times New Roman"/>
          <w:b/>
          <w:sz w:val="24"/>
          <w:szCs w:val="24"/>
          <w:u w:val="single"/>
        </w:rPr>
      </w:pPr>
    </w:p>
    <w:p w:rsidR="0015428D" w:rsidRPr="007F6CE4" w:rsidRDefault="0015428D" w:rsidP="0015428D">
      <w:pPr>
        <w:rPr>
          <w:rFonts w:ascii="Times New Roman" w:hAnsi="Times New Roman" w:cs="Times New Roman"/>
          <w:b/>
          <w:sz w:val="24"/>
          <w:szCs w:val="24"/>
          <w:u w:val="single"/>
        </w:rPr>
      </w:pPr>
      <w:r w:rsidRPr="007F6CE4">
        <w:rPr>
          <w:rFonts w:ascii="Times New Roman" w:hAnsi="Times New Roman" w:cs="Times New Roman"/>
          <w:b/>
          <w:sz w:val="24"/>
          <w:szCs w:val="24"/>
          <w:u w:val="single"/>
        </w:rPr>
        <w:t xml:space="preserve">Caution to be taken by PIO.   </w:t>
      </w:r>
    </w:p>
    <w:p w:rsidR="0015428D" w:rsidRPr="007F6CE4" w:rsidRDefault="0015428D" w:rsidP="0015428D">
      <w:pPr>
        <w:pStyle w:val="ListParagraph"/>
        <w:rPr>
          <w:sz w:val="24"/>
          <w:szCs w:val="24"/>
        </w:rPr>
      </w:pPr>
    </w:p>
    <w:p w:rsidR="0015428D" w:rsidRPr="007F6CE4" w:rsidRDefault="0015428D" w:rsidP="0015428D">
      <w:pPr>
        <w:pStyle w:val="ListParagraph"/>
        <w:numPr>
          <w:ilvl w:val="0"/>
          <w:numId w:val="21"/>
        </w:numPr>
        <w:spacing w:before="100" w:beforeAutospacing="1"/>
        <w:jc w:val="both"/>
        <w:rPr>
          <w:bCs/>
          <w:sz w:val="24"/>
          <w:szCs w:val="24"/>
        </w:rPr>
      </w:pPr>
      <w:r w:rsidRPr="007F6CE4">
        <w:rPr>
          <w:bCs/>
          <w:sz w:val="24"/>
          <w:szCs w:val="24"/>
        </w:rPr>
        <w:t xml:space="preserve">Give specific answers and do not provide us the bundle of thousands of pages.as per section 2F, 2J, 4(1)(B)(iii)(iv)(v) (xiv), 4 C &amp; D. </w:t>
      </w:r>
    </w:p>
    <w:p w:rsidR="0015428D" w:rsidRPr="007F6CE4" w:rsidRDefault="0015428D" w:rsidP="0015428D">
      <w:pPr>
        <w:pStyle w:val="ListParagraph"/>
        <w:spacing w:before="100" w:beforeAutospacing="1"/>
        <w:jc w:val="both"/>
        <w:rPr>
          <w:bCs/>
          <w:sz w:val="24"/>
          <w:szCs w:val="24"/>
        </w:rPr>
      </w:pPr>
    </w:p>
    <w:p w:rsidR="0015428D" w:rsidRPr="007F6CE4" w:rsidRDefault="0015428D" w:rsidP="0015428D">
      <w:pPr>
        <w:pStyle w:val="ListParagraph"/>
        <w:numPr>
          <w:ilvl w:val="0"/>
          <w:numId w:val="21"/>
        </w:numPr>
        <w:spacing w:before="100" w:beforeAutospacing="1"/>
        <w:jc w:val="both"/>
        <w:rPr>
          <w:bCs/>
          <w:sz w:val="24"/>
          <w:szCs w:val="24"/>
        </w:rPr>
      </w:pPr>
      <w:r w:rsidRPr="007F6CE4">
        <w:rPr>
          <w:bCs/>
          <w:sz w:val="24"/>
          <w:szCs w:val="24"/>
        </w:rPr>
        <w:t xml:space="preserve">Kindly refer to the Preamble of RTI act. </w:t>
      </w:r>
    </w:p>
    <w:p w:rsidR="0015428D" w:rsidRPr="007F6CE4" w:rsidRDefault="0015428D" w:rsidP="0015428D">
      <w:pPr>
        <w:pStyle w:val="ListParagraph"/>
        <w:spacing w:before="100" w:beforeAutospacing="1"/>
        <w:jc w:val="both"/>
        <w:rPr>
          <w:bCs/>
          <w:sz w:val="24"/>
          <w:szCs w:val="24"/>
        </w:rPr>
      </w:pPr>
    </w:p>
    <w:p w:rsidR="0015428D" w:rsidRPr="007F6CE4" w:rsidRDefault="0015428D" w:rsidP="0015428D">
      <w:pPr>
        <w:pStyle w:val="ListParagraph"/>
        <w:spacing w:before="100" w:beforeAutospacing="1"/>
        <w:jc w:val="both"/>
        <w:rPr>
          <w:b/>
          <w:bCs/>
          <w:sz w:val="24"/>
          <w:szCs w:val="24"/>
        </w:rPr>
      </w:pPr>
      <w:r w:rsidRPr="007F6CE4">
        <w:rPr>
          <w:b/>
          <w:bCs/>
          <w:sz w:val="24"/>
          <w:szCs w:val="24"/>
        </w:rPr>
        <w:t xml:space="preserve">“whereas the democracy requires an informed citizenry and transparency of information which are vital to its functioning and also to contain corruption and to hold Governments and their instrumentalities accountable to the governed.”  </w:t>
      </w:r>
    </w:p>
    <w:p w:rsidR="0015428D" w:rsidRPr="007F6CE4" w:rsidRDefault="0015428D" w:rsidP="0015428D">
      <w:pPr>
        <w:pStyle w:val="ListParagraph"/>
        <w:spacing w:before="100" w:beforeAutospacing="1"/>
        <w:ind w:left="1080"/>
        <w:jc w:val="both"/>
        <w:rPr>
          <w:bCs/>
          <w:sz w:val="24"/>
          <w:szCs w:val="24"/>
        </w:rPr>
      </w:pPr>
    </w:p>
    <w:p w:rsidR="0015428D" w:rsidRPr="007F6CE4" w:rsidRDefault="0015428D" w:rsidP="0015428D">
      <w:pPr>
        <w:pStyle w:val="ListParagraph"/>
        <w:numPr>
          <w:ilvl w:val="0"/>
          <w:numId w:val="2"/>
        </w:numPr>
        <w:spacing w:before="100" w:beforeAutospacing="1"/>
        <w:jc w:val="both"/>
        <w:rPr>
          <w:bCs/>
          <w:sz w:val="24"/>
          <w:szCs w:val="24"/>
        </w:rPr>
      </w:pPr>
      <w:r w:rsidRPr="007F6CE4">
        <w:rPr>
          <w:bCs/>
          <w:sz w:val="24"/>
          <w:szCs w:val="24"/>
        </w:rPr>
        <w:t xml:space="preserve">As the matter concerns larger public interest the information shall be provided u/s 8(2) RTI act. </w:t>
      </w:r>
    </w:p>
    <w:p w:rsidR="0015428D" w:rsidRPr="007F6CE4" w:rsidRDefault="0015428D" w:rsidP="0015428D">
      <w:pPr>
        <w:pStyle w:val="ListParagraph"/>
        <w:rPr>
          <w:bCs/>
          <w:sz w:val="24"/>
          <w:szCs w:val="24"/>
        </w:rPr>
      </w:pPr>
    </w:p>
    <w:p w:rsidR="0015428D" w:rsidRPr="007F6CE4" w:rsidRDefault="0015428D" w:rsidP="0015428D">
      <w:pPr>
        <w:pStyle w:val="ListParagraph"/>
        <w:numPr>
          <w:ilvl w:val="0"/>
          <w:numId w:val="2"/>
        </w:numPr>
        <w:rPr>
          <w:sz w:val="24"/>
          <w:szCs w:val="24"/>
        </w:rPr>
      </w:pPr>
      <w:r w:rsidRPr="007F6CE4">
        <w:rPr>
          <w:sz w:val="24"/>
          <w:szCs w:val="24"/>
        </w:rPr>
        <w:t>The information shall be provided with chart / index and paging.</w:t>
      </w:r>
    </w:p>
    <w:p w:rsidR="0015428D" w:rsidRPr="007F6CE4" w:rsidRDefault="0015428D" w:rsidP="0015428D">
      <w:pPr>
        <w:pStyle w:val="ListParagraph"/>
        <w:rPr>
          <w:sz w:val="24"/>
          <w:szCs w:val="24"/>
        </w:rPr>
      </w:pPr>
    </w:p>
    <w:p w:rsidR="0015428D" w:rsidRPr="007F6CE4" w:rsidRDefault="0015428D" w:rsidP="0015428D">
      <w:pPr>
        <w:pStyle w:val="ListParagraph"/>
        <w:numPr>
          <w:ilvl w:val="0"/>
          <w:numId w:val="2"/>
        </w:numPr>
        <w:rPr>
          <w:sz w:val="24"/>
          <w:szCs w:val="24"/>
        </w:rPr>
      </w:pPr>
      <w:r w:rsidRPr="007F6CE4">
        <w:rPr>
          <w:sz w:val="24"/>
          <w:szCs w:val="24"/>
        </w:rPr>
        <w:t xml:space="preserve">PIO cannot deny information on any of the grounds in section 2f of the RTI act and by quoting section mentioned in 2 of RTI act.  </w:t>
      </w:r>
    </w:p>
    <w:p w:rsidR="0015428D" w:rsidRPr="007F6CE4" w:rsidRDefault="0015428D" w:rsidP="0015428D">
      <w:pPr>
        <w:rPr>
          <w:rFonts w:ascii="Times New Roman" w:hAnsi="Times New Roman" w:cs="Times New Roman"/>
          <w:sz w:val="24"/>
          <w:szCs w:val="24"/>
        </w:rPr>
      </w:pPr>
    </w:p>
    <w:p w:rsidR="0015428D" w:rsidRPr="007F6CE4" w:rsidRDefault="0015428D" w:rsidP="0015428D">
      <w:pPr>
        <w:pStyle w:val="ListParagraph"/>
        <w:numPr>
          <w:ilvl w:val="0"/>
          <w:numId w:val="2"/>
        </w:numPr>
        <w:rPr>
          <w:sz w:val="24"/>
          <w:szCs w:val="24"/>
        </w:rPr>
      </w:pPr>
      <w:r w:rsidRPr="007F6CE4">
        <w:rPr>
          <w:sz w:val="24"/>
          <w:szCs w:val="24"/>
        </w:rPr>
        <w:t>The information shall be denied on grounds mentioned in section 8 &amp; 9 of RTI Act and on no other grounds. The PIO is liable to be prosecuted under I.P.C amongst other provision of RTI act &amp; circular dt. 31.3.2008, 10.8.2009 &amp; others.</w:t>
      </w:r>
    </w:p>
    <w:p w:rsidR="0015428D" w:rsidRPr="007F6CE4" w:rsidRDefault="0015428D" w:rsidP="0015428D">
      <w:pPr>
        <w:rPr>
          <w:rFonts w:ascii="Times New Roman" w:hAnsi="Times New Roman" w:cs="Times New Roman"/>
          <w:b/>
          <w:sz w:val="24"/>
          <w:szCs w:val="24"/>
        </w:rPr>
      </w:pPr>
      <w:r w:rsidRPr="007F6CE4">
        <w:rPr>
          <w:rFonts w:ascii="Times New Roman" w:hAnsi="Times New Roman" w:cs="Times New Roman"/>
          <w:b/>
          <w:sz w:val="24"/>
          <w:szCs w:val="24"/>
        </w:rPr>
        <w:t xml:space="preserve"> </w:t>
      </w:r>
    </w:p>
    <w:p w:rsidR="0015428D" w:rsidRPr="007F6CE4" w:rsidRDefault="0015428D" w:rsidP="0015428D">
      <w:pPr>
        <w:pStyle w:val="ListParagraph"/>
        <w:numPr>
          <w:ilvl w:val="0"/>
          <w:numId w:val="2"/>
        </w:numPr>
        <w:rPr>
          <w:sz w:val="24"/>
          <w:szCs w:val="24"/>
        </w:rPr>
      </w:pPr>
      <w:r w:rsidRPr="007F6CE4">
        <w:rPr>
          <w:sz w:val="24"/>
          <w:szCs w:val="24"/>
        </w:rPr>
        <w:t>The information shall be provided in the format sought section 7(9) RTI act and as per section 4 (1) (a) RTI act.</w:t>
      </w:r>
    </w:p>
    <w:p w:rsidR="0015428D" w:rsidRPr="007F6CE4" w:rsidRDefault="0015428D" w:rsidP="0015428D">
      <w:pPr>
        <w:pStyle w:val="ListParagraph"/>
        <w:rPr>
          <w:sz w:val="24"/>
          <w:szCs w:val="24"/>
        </w:rPr>
      </w:pPr>
    </w:p>
    <w:p w:rsidR="0015428D" w:rsidRPr="007F6CE4" w:rsidRDefault="0015428D" w:rsidP="0015428D">
      <w:pPr>
        <w:jc w:val="both"/>
        <w:rPr>
          <w:rFonts w:ascii="Times New Roman" w:hAnsi="Times New Roman" w:cs="Times New Roman"/>
          <w:b/>
          <w:sz w:val="24"/>
          <w:szCs w:val="24"/>
        </w:rPr>
      </w:pPr>
      <w:r w:rsidRPr="007F6CE4">
        <w:rPr>
          <w:rFonts w:ascii="Times New Roman" w:hAnsi="Times New Roman" w:cs="Times New Roman"/>
          <w:b/>
          <w:sz w:val="24"/>
          <w:szCs w:val="24"/>
        </w:rPr>
        <w:t xml:space="preserve">Visit my website kamlakarshenoy.com for all RTI queries and Police investigation issues. </w:t>
      </w:r>
    </w:p>
    <w:p w:rsidR="0015428D" w:rsidRPr="007F6CE4" w:rsidRDefault="0015428D" w:rsidP="0015428D">
      <w:pPr>
        <w:rPr>
          <w:rFonts w:ascii="Times New Roman" w:hAnsi="Times New Roman" w:cs="Times New Roman"/>
          <w:sz w:val="24"/>
          <w:szCs w:val="24"/>
        </w:rPr>
      </w:pPr>
    </w:p>
    <w:p w:rsidR="0015428D" w:rsidRPr="007F6CE4" w:rsidRDefault="0015428D" w:rsidP="0015428D">
      <w:pPr>
        <w:rPr>
          <w:rFonts w:ascii="Times New Roman" w:hAnsi="Times New Roman" w:cs="Times New Roman"/>
          <w:sz w:val="24"/>
          <w:szCs w:val="24"/>
        </w:rPr>
      </w:pPr>
    </w:p>
    <w:p w:rsidR="0030089A" w:rsidRDefault="0030089A">
      <w:pPr>
        <w:rPr>
          <w:rFonts w:ascii="Times New Roman" w:hAnsi="Times New Roman" w:cs="Times New Roman"/>
          <w:sz w:val="24"/>
          <w:szCs w:val="24"/>
        </w:rPr>
      </w:pPr>
    </w:p>
    <w:p w:rsidR="00F2183F" w:rsidRPr="00B16E95" w:rsidRDefault="00F2183F" w:rsidP="00F2183F">
      <w:pPr>
        <w:spacing w:after="0" w:line="240" w:lineRule="auto"/>
        <w:jc w:val="center"/>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APPEAL U/S 19(1)</w:t>
      </w:r>
    </w:p>
    <w:p w:rsidR="00F2183F" w:rsidRPr="00B16E95" w:rsidRDefault="00F2183F" w:rsidP="00F2183F">
      <w:pPr>
        <w:spacing w:after="0" w:line="240" w:lineRule="auto"/>
        <w:jc w:val="center"/>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The Right to Information Act, 2005</w:t>
      </w:r>
    </w:p>
    <w:p w:rsidR="00F2183F" w:rsidRPr="00B16E95" w:rsidRDefault="00F2183F" w:rsidP="00F2183F">
      <w:pPr>
        <w:spacing w:after="0" w:line="240" w:lineRule="auto"/>
        <w:jc w:val="center"/>
        <w:rPr>
          <w:rFonts w:ascii="Times New Roman" w:eastAsia="Times New Roman" w:hAnsi="Times New Roman" w:cs="Times New Roman"/>
          <w:sz w:val="24"/>
          <w:szCs w:val="24"/>
        </w:rPr>
      </w:pPr>
    </w:p>
    <w:p w:rsidR="00F2183F" w:rsidRPr="00B16E95" w:rsidRDefault="00F2183F" w:rsidP="00F2183F">
      <w:pPr>
        <w:spacing w:after="0" w:line="240" w:lineRule="auto"/>
        <w:jc w:val="center"/>
        <w:rPr>
          <w:rFonts w:ascii="Times New Roman" w:eastAsia="Times New Roman" w:hAnsi="Times New Roman" w:cs="Times New Roman"/>
          <w:sz w:val="24"/>
          <w:szCs w:val="24"/>
        </w:rPr>
      </w:pPr>
    </w:p>
    <w:p w:rsidR="00F2183F" w:rsidRPr="00B16E95" w:rsidRDefault="00F2183F" w:rsidP="00F2183F">
      <w:pPr>
        <w:spacing w:after="0" w:line="240" w:lineRule="auto"/>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To,</w:t>
      </w:r>
    </w:p>
    <w:p w:rsidR="00F2183F" w:rsidRPr="00B16E95" w:rsidRDefault="00F2183F" w:rsidP="00F2183F">
      <w:pPr>
        <w:spacing w:after="0" w:line="240" w:lineRule="auto"/>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 xml:space="preserve">       The appellate </w:t>
      </w:r>
      <w:r w:rsidRPr="007F6CE4">
        <w:rPr>
          <w:rFonts w:ascii="Times New Roman" w:eastAsia="Times New Roman" w:hAnsi="Times New Roman" w:cs="Times New Roman"/>
          <w:sz w:val="24"/>
          <w:szCs w:val="24"/>
        </w:rPr>
        <w:t>authority, western Regional office, unit 1202, 12</w:t>
      </w:r>
      <w:r w:rsidRPr="007F6CE4">
        <w:rPr>
          <w:rFonts w:ascii="Times New Roman" w:eastAsia="Times New Roman" w:hAnsi="Times New Roman" w:cs="Times New Roman"/>
          <w:sz w:val="24"/>
          <w:szCs w:val="24"/>
          <w:vertAlign w:val="superscript"/>
        </w:rPr>
        <w:t>th</w:t>
      </w:r>
      <w:r w:rsidRPr="007F6CE4">
        <w:rPr>
          <w:rFonts w:ascii="Times New Roman" w:eastAsia="Times New Roman" w:hAnsi="Times New Roman" w:cs="Times New Roman"/>
          <w:sz w:val="24"/>
          <w:szCs w:val="24"/>
        </w:rPr>
        <w:t xml:space="preserve"> floor, Hallmark business Plaza, Opp. Gurunanak Hospital, Bandra East, Mumbai 400051</w:t>
      </w:r>
    </w:p>
    <w:p w:rsidR="00F2183F" w:rsidRPr="00B16E95" w:rsidRDefault="00F2183F" w:rsidP="00F2183F">
      <w:pPr>
        <w:spacing w:after="0" w:line="240" w:lineRule="auto"/>
        <w:rPr>
          <w:rFonts w:ascii="Times New Roman" w:eastAsia="Times New Roman" w:hAnsi="Times New Roman" w:cs="Times New Roman"/>
          <w:sz w:val="24"/>
          <w:szCs w:val="24"/>
        </w:rPr>
      </w:pPr>
      <w:r w:rsidRPr="00B16E95">
        <w:rPr>
          <w:rFonts w:ascii="Times New Roman" w:eastAsia="Times New Roman" w:hAnsi="Times New Roman" w:cs="Times New Roman"/>
          <w:sz w:val="24"/>
          <w:szCs w:val="24"/>
        </w:rPr>
        <w:t xml:space="preserve">  </w:t>
      </w:r>
    </w:p>
    <w:p w:rsidR="00F2183F" w:rsidRPr="00B16E95" w:rsidRDefault="00F2183F" w:rsidP="00F2183F">
      <w:pPr>
        <w:spacing w:after="0" w:line="240" w:lineRule="auto"/>
        <w:rPr>
          <w:rFonts w:ascii="Times New Roman" w:eastAsia="Times New Roman" w:hAnsi="Times New Roman" w:cs="Times New Roman"/>
          <w:sz w:val="24"/>
          <w:szCs w:val="24"/>
        </w:rPr>
      </w:pPr>
    </w:p>
    <w:p w:rsidR="00F2183F" w:rsidRPr="00B16E95" w:rsidRDefault="00F2183F" w:rsidP="00F2183F">
      <w:pPr>
        <w:spacing w:after="0" w:line="240" w:lineRule="auto"/>
        <w:ind w:left="360"/>
        <w:rPr>
          <w:rFonts w:ascii="Times New Roman" w:eastAsia="Times New Roman" w:hAnsi="Times New Roman" w:cs="Times New Roman"/>
          <w:sz w:val="24"/>
          <w:szCs w:val="24"/>
        </w:rPr>
      </w:pPr>
      <w:r w:rsidRPr="00B16E95">
        <w:rPr>
          <w:rFonts w:ascii="Times New Roman" w:eastAsia="Times New Roman" w:hAnsi="Times New Roman" w:cs="Times New Roman"/>
          <w:b/>
          <w:sz w:val="24"/>
          <w:szCs w:val="24"/>
        </w:rPr>
        <w:t>1. Full name of the applicant:</w:t>
      </w:r>
      <w:r w:rsidRPr="00B16E95">
        <w:rPr>
          <w:rFonts w:ascii="Times New Roman" w:eastAsia="Times New Roman" w:hAnsi="Times New Roman" w:cs="Times New Roman"/>
          <w:sz w:val="24"/>
          <w:szCs w:val="24"/>
        </w:rPr>
        <w:t xml:space="preserve">   Kamlakar Ratnakar Shenoy</w:t>
      </w:r>
      <w:r>
        <w:rPr>
          <w:rFonts w:ascii="Times New Roman" w:eastAsia="Times New Roman" w:hAnsi="Times New Roman" w:cs="Times New Roman"/>
          <w:sz w:val="24"/>
          <w:szCs w:val="24"/>
        </w:rPr>
        <w:t xml:space="preserve"> </w:t>
      </w:r>
      <w:r w:rsidRPr="00FC7443">
        <w:rPr>
          <w:rFonts w:ascii="Times New Roman" w:eastAsia="Times New Roman" w:hAnsi="Times New Roman" w:cs="Times New Roman"/>
          <w:b/>
          <w:sz w:val="24"/>
          <w:szCs w:val="24"/>
          <w:u w:val="single"/>
        </w:rPr>
        <w:t>( the applicant is senior citizen with recent heart attack symptoms and under treatmen</w:t>
      </w:r>
      <w:r>
        <w:rPr>
          <w:rFonts w:ascii="Times New Roman" w:eastAsia="Times New Roman" w:hAnsi="Times New Roman" w:cs="Times New Roman"/>
          <w:sz w:val="24"/>
          <w:szCs w:val="24"/>
        </w:rPr>
        <w:t xml:space="preserve">t) </w:t>
      </w:r>
    </w:p>
    <w:p w:rsidR="00F2183F" w:rsidRPr="00B16E95" w:rsidRDefault="00F2183F" w:rsidP="00F2183F">
      <w:pPr>
        <w:spacing w:after="0" w:line="240" w:lineRule="auto"/>
        <w:jc w:val="both"/>
        <w:rPr>
          <w:rFonts w:ascii="Times New Roman" w:eastAsia="Times New Roman" w:hAnsi="Times New Roman" w:cs="Times New Roman"/>
          <w:sz w:val="24"/>
          <w:szCs w:val="24"/>
        </w:rPr>
      </w:pPr>
    </w:p>
    <w:p w:rsidR="00F2183F" w:rsidRPr="00F2183F" w:rsidRDefault="00F2183F" w:rsidP="00F2183F">
      <w:pPr>
        <w:pStyle w:val="ListParagraph"/>
        <w:numPr>
          <w:ilvl w:val="0"/>
          <w:numId w:val="6"/>
        </w:numPr>
        <w:spacing w:after="200" w:line="276" w:lineRule="auto"/>
        <w:jc w:val="both"/>
        <w:rPr>
          <w:sz w:val="24"/>
          <w:szCs w:val="24"/>
        </w:rPr>
      </w:pPr>
      <w:r w:rsidRPr="00F2183F">
        <w:rPr>
          <w:b/>
          <w:sz w:val="24"/>
          <w:szCs w:val="24"/>
        </w:rPr>
        <w:t>Address:</w:t>
      </w:r>
      <w:r w:rsidRPr="00F2183F">
        <w:rPr>
          <w:sz w:val="24"/>
          <w:szCs w:val="24"/>
        </w:rPr>
        <w:t xml:space="preserve">  B / 903, Vaishali apartments, Sheth Motisha (Love) Lane, Opp. Telephone exchange, Mazgaon, Mumbai-400010.    Mobile no. 9870987359.</w:t>
      </w:r>
    </w:p>
    <w:p w:rsidR="00F2183F" w:rsidRPr="00B16E95" w:rsidRDefault="00F2183F" w:rsidP="00F2183F">
      <w:pPr>
        <w:spacing w:after="200" w:line="276" w:lineRule="auto"/>
        <w:ind w:left="720"/>
        <w:contextualSpacing/>
        <w:jc w:val="both"/>
        <w:rPr>
          <w:rFonts w:ascii="Times New Roman" w:eastAsia="Times New Roman" w:hAnsi="Times New Roman" w:cs="Times New Roman"/>
          <w:sz w:val="24"/>
          <w:szCs w:val="24"/>
        </w:rPr>
      </w:pPr>
    </w:p>
    <w:p w:rsidR="00F2183F" w:rsidRPr="00B16E95" w:rsidRDefault="00F2183F" w:rsidP="00F2183F">
      <w:pPr>
        <w:numPr>
          <w:ilvl w:val="0"/>
          <w:numId w:val="6"/>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B16E95">
        <w:rPr>
          <w:rFonts w:ascii="Times New Roman" w:eastAsia="Times New Roman" w:hAnsi="Times New Roman" w:cs="Times New Roman"/>
          <w:b/>
          <w:bCs/>
          <w:sz w:val="24"/>
          <w:szCs w:val="24"/>
          <w:u w:val="single"/>
        </w:rPr>
        <w:t xml:space="preserve">Compilation of hand book is attached prepared by Kamlakar Shenoy ( Petition Group)  to facilitate implementation of RTI act: </w:t>
      </w:r>
      <w:r w:rsidRPr="00B16E95">
        <w:rPr>
          <w:rFonts w:ascii="Times New Roman" w:eastAsia="Times New Roman" w:hAnsi="Times New Roman" w:cs="Times New Roman"/>
          <w:sz w:val="24"/>
          <w:szCs w:val="24"/>
        </w:rPr>
        <w:t xml:space="preserve"> essential information that every PIO and FAA is expected to know for the effective implementation of the RTI Act.</w:t>
      </w:r>
      <w:r w:rsidRPr="00B16E95">
        <w:rPr>
          <w:rFonts w:ascii="Times New Roman" w:eastAsia="Times New Roman" w:hAnsi="Times New Roman" w:cs="Times New Roman"/>
          <w:b/>
          <w:bCs/>
          <w:sz w:val="24"/>
          <w:szCs w:val="24"/>
          <w:u w:val="single"/>
        </w:rPr>
        <w:t xml:space="preserve"> Sent by email. </w:t>
      </w:r>
    </w:p>
    <w:p w:rsidR="00F2183F" w:rsidRPr="00B16E95" w:rsidRDefault="00F2183F" w:rsidP="00F2183F">
      <w:pPr>
        <w:spacing w:before="100" w:beforeAutospacing="1" w:after="100" w:afterAutospacing="1" w:line="240" w:lineRule="auto"/>
        <w:ind w:left="720"/>
        <w:contextualSpacing/>
        <w:outlineLvl w:val="2"/>
        <w:rPr>
          <w:rFonts w:ascii="Times New Roman" w:eastAsia="Times New Roman" w:hAnsi="Times New Roman" w:cs="Times New Roman"/>
          <w:b/>
          <w:bCs/>
          <w:sz w:val="24"/>
          <w:szCs w:val="24"/>
          <w:u w:val="single"/>
        </w:rPr>
      </w:pPr>
    </w:p>
    <w:p w:rsidR="00F2183F" w:rsidRPr="00B16E95" w:rsidRDefault="00F2183F" w:rsidP="00F2183F">
      <w:pPr>
        <w:spacing w:after="0" w:line="240" w:lineRule="auto"/>
        <w:ind w:left="720"/>
        <w:contextualSpacing/>
        <w:jc w:val="both"/>
        <w:rPr>
          <w:rFonts w:ascii="Times New Roman" w:eastAsia="Times New Roman" w:hAnsi="Times New Roman" w:cs="Times New Roman"/>
          <w:b/>
          <w:bCs/>
          <w:sz w:val="24"/>
          <w:szCs w:val="24"/>
          <w:u w:val="single"/>
        </w:rPr>
      </w:pPr>
    </w:p>
    <w:p w:rsidR="00F2183F" w:rsidRPr="00B16E95" w:rsidRDefault="00F2183F" w:rsidP="00F2183F">
      <w:pPr>
        <w:numPr>
          <w:ilvl w:val="0"/>
          <w:numId w:val="6"/>
        </w:numPr>
        <w:spacing w:before="100" w:beforeAutospacing="1" w:after="100" w:afterAutospacing="1" w:line="240" w:lineRule="auto"/>
        <w:contextualSpacing/>
        <w:jc w:val="both"/>
        <w:outlineLvl w:val="2"/>
        <w:rPr>
          <w:rFonts w:ascii="Times New Roman" w:eastAsia="Times New Roman" w:hAnsi="Times New Roman" w:cs="Times New Roman"/>
          <w:b/>
          <w:bCs/>
          <w:sz w:val="24"/>
          <w:szCs w:val="24"/>
          <w:u w:val="single"/>
        </w:rPr>
      </w:pPr>
      <w:r w:rsidRPr="00B16E95">
        <w:rPr>
          <w:rFonts w:ascii="Times New Roman" w:eastAsia="Times New Roman" w:hAnsi="Times New Roman" w:cs="Times New Roman"/>
          <w:b/>
          <w:bCs/>
          <w:sz w:val="24"/>
          <w:szCs w:val="24"/>
          <w:u w:val="single"/>
        </w:rPr>
        <w:t xml:space="preserve">Grounds of Appeal: </w:t>
      </w:r>
      <w:r w:rsidRPr="00B16E95">
        <w:rPr>
          <w:rFonts w:ascii="Times New Roman" w:eastAsia="Times New Roman" w:hAnsi="Times New Roman" w:cs="Times New Roman"/>
          <w:bCs/>
          <w:sz w:val="24"/>
          <w:szCs w:val="24"/>
        </w:rPr>
        <w:t xml:space="preserve">no </w:t>
      </w:r>
      <w:r w:rsidR="00312C36">
        <w:rPr>
          <w:rFonts w:ascii="Times New Roman" w:eastAsia="Times New Roman" w:hAnsi="Times New Roman" w:cs="Times New Roman"/>
          <w:bCs/>
          <w:sz w:val="24"/>
          <w:szCs w:val="24"/>
        </w:rPr>
        <w:t xml:space="preserve">reply no </w:t>
      </w:r>
      <w:r w:rsidRPr="00B16E95">
        <w:rPr>
          <w:rFonts w:ascii="Times New Roman" w:eastAsia="Times New Roman" w:hAnsi="Times New Roman" w:cs="Times New Roman"/>
          <w:bCs/>
          <w:sz w:val="24"/>
          <w:szCs w:val="24"/>
        </w:rPr>
        <w:t xml:space="preserve">information provided to RTI application dt. </w:t>
      </w:r>
      <w:r w:rsidRPr="007F6CE4">
        <w:rPr>
          <w:rFonts w:ascii="Times New Roman" w:eastAsia="Times New Roman" w:hAnsi="Times New Roman" w:cs="Times New Roman"/>
          <w:bCs/>
          <w:sz w:val="24"/>
          <w:szCs w:val="24"/>
        </w:rPr>
        <w:t>25.9.25</w:t>
      </w:r>
      <w:r w:rsidRPr="00B16E95">
        <w:rPr>
          <w:rFonts w:ascii="Times New Roman" w:eastAsia="Times New Roman" w:hAnsi="Times New Roman" w:cs="Times New Roman"/>
          <w:bCs/>
          <w:sz w:val="24"/>
          <w:szCs w:val="24"/>
        </w:rPr>
        <w:t>-</w:t>
      </w:r>
    </w:p>
    <w:p w:rsidR="00F2183F" w:rsidRPr="00FC405E" w:rsidRDefault="00F2183F" w:rsidP="00F2183F">
      <w:pPr>
        <w:spacing w:after="0" w:line="240" w:lineRule="auto"/>
        <w:contextualSpacing/>
        <w:jc w:val="both"/>
        <w:rPr>
          <w:rFonts w:ascii="Times New Roman" w:eastAsia="Times New Roman" w:hAnsi="Times New Roman" w:cs="Times New Roman"/>
          <w:b/>
          <w:color w:val="FF0000"/>
          <w:sz w:val="24"/>
          <w:szCs w:val="24"/>
          <w:shd w:val="clear" w:color="auto" w:fill="FFFFFF"/>
        </w:rPr>
      </w:pPr>
    </w:p>
    <w:p w:rsidR="003C5B93" w:rsidRPr="00FC405E" w:rsidRDefault="003C5B93" w:rsidP="003C5B93">
      <w:pPr>
        <w:jc w:val="both"/>
        <w:rPr>
          <w:rFonts w:ascii="Times New Roman" w:eastAsiaTheme="majorEastAsia" w:hAnsi="Times New Roman" w:cs="Times New Roman"/>
          <w:b/>
          <w:bCs/>
          <w:sz w:val="24"/>
          <w:szCs w:val="24"/>
          <w:u w:val="single"/>
        </w:rPr>
      </w:pPr>
      <w:r w:rsidRPr="00AF124E">
        <w:rPr>
          <w:rFonts w:ascii="Times New Roman" w:eastAsiaTheme="majorEastAsia" w:hAnsi="Times New Roman" w:cs="Times New Roman"/>
          <w:b/>
          <w:bCs/>
          <w:sz w:val="24"/>
          <w:szCs w:val="24"/>
          <w:u w:val="single"/>
        </w:rPr>
        <w:t xml:space="preserve">  </w:t>
      </w:r>
      <w:r w:rsidRPr="00FC405E">
        <w:rPr>
          <w:rFonts w:ascii="Times New Roman" w:eastAsiaTheme="majorEastAsia" w:hAnsi="Times New Roman" w:cs="Times New Roman"/>
          <w:b/>
          <w:bCs/>
          <w:sz w:val="24"/>
          <w:szCs w:val="24"/>
          <w:u w:val="single"/>
        </w:rPr>
        <w:t>2. Mandatory Compliance under Section 7(8)(i) and Section 19(5) of RTI Act</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2(a). Before any hearing, the PIO is duty bound under Section 7(8)(i) of the RTI Act, 2005 to provide in writing the reasons for denial of information together with particulars of appellate authority.</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2(b). Further, Section 19(5) of the RTI Act casts the onus of proving justification of denial of information on the PIO/FAA.</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2(c). It is therefore imperative that the PIO files his written submission and the same is furnished to me, the appellant, prior to the hearing.</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2(d). Any hearing conducted without supplying such written submissions amounts to a gross violation of principles of natural justice.</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2(e). I therefore request that a direction be issued to comply with Section 7(8)(i), Section 19(5) of the RTI Act and Government Resolution dated 10.08.2009, thereby ensuring equal opportunity to the appellant to prepare and rebut the grounds relied upon by the PIO and FAA.</w:t>
      </w:r>
    </w:p>
    <w:p w:rsidR="003C5B93" w:rsidRPr="00FC405E" w:rsidRDefault="003C5B93" w:rsidP="003C5B93">
      <w:pPr>
        <w:keepNext/>
        <w:keepLines/>
        <w:spacing w:before="200" w:after="0" w:line="276" w:lineRule="auto"/>
        <w:jc w:val="both"/>
        <w:outlineLvl w:val="1"/>
        <w:rPr>
          <w:rFonts w:ascii="Times New Roman" w:eastAsiaTheme="majorEastAsia" w:hAnsi="Times New Roman" w:cs="Times New Roman"/>
          <w:b/>
          <w:bCs/>
          <w:sz w:val="24"/>
          <w:szCs w:val="24"/>
          <w:u w:val="single"/>
        </w:rPr>
      </w:pPr>
      <w:r w:rsidRPr="00FC405E">
        <w:rPr>
          <w:rFonts w:ascii="Times New Roman" w:eastAsiaTheme="majorEastAsia" w:hAnsi="Times New Roman" w:cs="Times New Roman"/>
          <w:b/>
          <w:bCs/>
          <w:sz w:val="24"/>
          <w:szCs w:val="24"/>
          <w:u w:val="single"/>
        </w:rPr>
        <w:t>3. Violation of Natural Justice if Hearing Proceeds Without Written Reply</w:t>
      </w:r>
    </w:p>
    <w:p w:rsidR="003C5B93"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3(a). The maxim audi alteram partem mandates that no party shall be condemned unheard.</w:t>
      </w:r>
    </w:p>
    <w:p w:rsidR="00C36A9B" w:rsidRPr="00FC405E" w:rsidRDefault="00C36A9B" w:rsidP="003C5B93">
      <w:pPr>
        <w:spacing w:after="200" w:line="276" w:lineRule="auto"/>
        <w:jc w:val="both"/>
        <w:rPr>
          <w:rFonts w:ascii="Times New Roman" w:eastAsiaTheme="minorEastAsia" w:hAnsi="Times New Roman" w:cs="Times New Roman"/>
          <w:sz w:val="24"/>
          <w:szCs w:val="24"/>
        </w:rPr>
      </w:pP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lastRenderedPageBreak/>
        <w:t>3(b). The Hon’ble Bombay High Court has emphasized that natural justice requires complete opportunity to rebut submissions relied upon by the authority.</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3(c). Not providing written submissions of the PIO/FAA shall deny me my right to properly prepare my case, and I shall be taken by surprise on any new issues raised during the hearing.</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3(d). Hence, unless the PIO’s written submission is provided to me beforehand, the hearing shall be null and void in law.</w:t>
      </w:r>
    </w:p>
    <w:p w:rsidR="003C5B93" w:rsidRPr="00FC405E" w:rsidRDefault="003C5B93" w:rsidP="003C5B93">
      <w:pPr>
        <w:keepNext/>
        <w:keepLines/>
        <w:spacing w:before="200" w:after="0" w:line="276" w:lineRule="auto"/>
        <w:jc w:val="both"/>
        <w:outlineLvl w:val="1"/>
        <w:rPr>
          <w:rFonts w:ascii="Times New Roman" w:eastAsiaTheme="majorEastAsia" w:hAnsi="Times New Roman" w:cs="Times New Roman"/>
          <w:b/>
          <w:bCs/>
          <w:sz w:val="24"/>
          <w:szCs w:val="24"/>
          <w:u w:val="single"/>
        </w:rPr>
      </w:pPr>
      <w:r w:rsidRPr="00FC405E">
        <w:rPr>
          <w:rFonts w:ascii="Times New Roman" w:eastAsiaTheme="majorEastAsia" w:hAnsi="Times New Roman" w:cs="Times New Roman"/>
          <w:b/>
          <w:bCs/>
          <w:sz w:val="24"/>
          <w:szCs w:val="24"/>
          <w:u w:val="single"/>
        </w:rPr>
        <w:t>4. Right to Video Recording of Proceedings</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4(a). The office of the State Chief Information Commissioner is not a prohibited space under any law. The Hon’ble Bombay High Court in Zishan Mukhtar Hussain Siddique vs. State of Maharashtra, Criminal W.P. No. 3894 of 2022, judgment dated 28.11.2022 (Coram Revati Mohite Dere &amp; R.N. Laddha JJ.) held that video recording/photography in a Police Station is not an offence, since a Police Station is not a “prohibited place” under the Official Secrets Act. By necessary implication, proceedings before the SCIC, being a public quasi-judicial forum, cannot be denied video recording.</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4(b). Further, in Pushpa D. Sood vs. State of Maharashtra, W.P. No. 6018 of 2018, judgment dated 30.07.2019 (Nagpur Bench), the Hon’ble Bombay High Court held that Section 15(4) of the RTI Act does not empower SCIC to issue subordinate legislation or curtail statutory rights of citizens. It is limited only to management of internal affairs of the Commission.</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4(c). I also place reliance on the Commissioner of Police circulars permitting video recording of proceedings, which reinforce the principle that transparency in public offices cannot be denied.</w:t>
      </w:r>
    </w:p>
    <w:p w:rsidR="003C5B93" w:rsidRPr="00FC405E" w:rsidRDefault="003C5B93" w:rsidP="003C5B93">
      <w:pPr>
        <w:spacing w:after="200" w:line="276"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 xml:space="preserve">4(f). </w:t>
      </w:r>
      <w:r>
        <w:rPr>
          <w:rFonts w:ascii="Times New Roman" w:eastAsiaTheme="minorEastAsia" w:hAnsi="Times New Roman" w:cs="Times New Roman"/>
          <w:sz w:val="24"/>
          <w:szCs w:val="24"/>
        </w:rPr>
        <w:t xml:space="preserve">a copy is also marked to local police station DCP and Addl CP west region to avoid confrontation to video record the proceedings  </w:t>
      </w:r>
    </w:p>
    <w:p w:rsidR="003C5B93" w:rsidRPr="00FC405E" w:rsidRDefault="003C5B93" w:rsidP="003C5B93">
      <w:pPr>
        <w:keepNext/>
        <w:keepLines/>
        <w:spacing w:before="200" w:after="0" w:line="276" w:lineRule="auto"/>
        <w:jc w:val="both"/>
        <w:outlineLvl w:val="1"/>
        <w:rPr>
          <w:rFonts w:ascii="Times New Roman" w:eastAsiaTheme="majorEastAsia" w:hAnsi="Times New Roman" w:cs="Times New Roman"/>
          <w:b/>
          <w:bCs/>
          <w:sz w:val="24"/>
          <w:szCs w:val="24"/>
          <w:u w:val="single"/>
        </w:rPr>
      </w:pPr>
      <w:r w:rsidRPr="00FC405E">
        <w:rPr>
          <w:rFonts w:ascii="Times New Roman" w:eastAsiaTheme="majorEastAsia" w:hAnsi="Times New Roman" w:cs="Times New Roman"/>
          <w:b/>
          <w:bCs/>
          <w:sz w:val="24"/>
          <w:szCs w:val="24"/>
          <w:u w:val="single"/>
        </w:rPr>
        <w:t>6. Prayer</w:t>
      </w:r>
    </w:p>
    <w:p w:rsidR="003C5B93" w:rsidRDefault="003C5B93" w:rsidP="003C5B93">
      <w:pPr>
        <w:pStyle w:val="ListParagraph"/>
        <w:numPr>
          <w:ilvl w:val="0"/>
          <w:numId w:val="26"/>
        </w:numPr>
        <w:spacing w:after="200" w:line="276" w:lineRule="auto"/>
        <w:jc w:val="both"/>
        <w:rPr>
          <w:rFonts w:eastAsiaTheme="minorEastAsia"/>
          <w:sz w:val="24"/>
          <w:szCs w:val="24"/>
        </w:rPr>
      </w:pPr>
      <w:r>
        <w:rPr>
          <w:rFonts w:eastAsiaTheme="minorEastAsia"/>
          <w:sz w:val="24"/>
          <w:szCs w:val="24"/>
        </w:rPr>
        <w:t xml:space="preserve">The RTI appeal hearing shall be held in open doors and in full public view under video recording. </w:t>
      </w:r>
      <w:r w:rsidRPr="00FC7443">
        <w:rPr>
          <w:rFonts w:eastAsiaTheme="minorEastAsia"/>
          <w:b/>
          <w:sz w:val="24"/>
          <w:szCs w:val="24"/>
          <w:u w:val="single"/>
        </w:rPr>
        <w:t>( refer pages 1 to 6 of the compilation sent by email id )</w:t>
      </w:r>
      <w:r>
        <w:rPr>
          <w:rFonts w:eastAsiaTheme="minorEastAsia"/>
          <w:sz w:val="24"/>
          <w:szCs w:val="24"/>
        </w:rPr>
        <w:t xml:space="preserve"> </w:t>
      </w:r>
    </w:p>
    <w:p w:rsidR="003C5B93" w:rsidRPr="00FC7443" w:rsidRDefault="003C5B93" w:rsidP="003C5B93">
      <w:pPr>
        <w:pStyle w:val="ListParagraph"/>
        <w:numPr>
          <w:ilvl w:val="0"/>
          <w:numId w:val="26"/>
        </w:numPr>
        <w:spacing w:after="200" w:line="276" w:lineRule="auto"/>
        <w:jc w:val="both"/>
        <w:rPr>
          <w:rFonts w:eastAsiaTheme="minorEastAsia"/>
          <w:sz w:val="24"/>
          <w:szCs w:val="24"/>
        </w:rPr>
      </w:pPr>
      <w:r w:rsidRPr="00FC7443">
        <w:rPr>
          <w:rFonts w:eastAsiaTheme="minorEastAsia"/>
          <w:sz w:val="24"/>
          <w:szCs w:val="24"/>
        </w:rPr>
        <w:t>Direct the PIO to file his written submissions and furnish a copy to me in advance for preparation, in compliance with Section 7(8)(i), Section 19(5) of the RTI Act, and GR dated 10.08.2009.</w:t>
      </w:r>
      <w:r>
        <w:rPr>
          <w:rFonts w:eastAsiaTheme="minorEastAsia"/>
          <w:sz w:val="24"/>
          <w:szCs w:val="24"/>
        </w:rPr>
        <w:t xml:space="preserve"> Conducting Quasi-judicial proceeding without following due process is offence. </w:t>
      </w:r>
      <w:r w:rsidRPr="00FC7443">
        <w:rPr>
          <w:rFonts w:eastAsiaTheme="minorEastAsia"/>
          <w:b/>
          <w:sz w:val="24"/>
          <w:szCs w:val="24"/>
          <w:u w:val="single"/>
        </w:rPr>
        <w:t>( refer page 33 to 52 of my compilation sent by email)</w:t>
      </w:r>
    </w:p>
    <w:p w:rsidR="003C5B93" w:rsidRDefault="003C5B93" w:rsidP="003C5B93">
      <w:pPr>
        <w:pStyle w:val="ListParagraph"/>
        <w:numPr>
          <w:ilvl w:val="0"/>
          <w:numId w:val="26"/>
        </w:numPr>
        <w:spacing w:after="200" w:line="276" w:lineRule="auto"/>
        <w:jc w:val="both"/>
        <w:rPr>
          <w:rFonts w:eastAsiaTheme="minorEastAsia"/>
          <w:sz w:val="24"/>
          <w:szCs w:val="24"/>
        </w:rPr>
      </w:pPr>
      <w:r>
        <w:rPr>
          <w:rFonts w:eastAsiaTheme="minorEastAsia"/>
          <w:sz w:val="24"/>
          <w:szCs w:val="24"/>
        </w:rPr>
        <w:t xml:space="preserve"> </w:t>
      </w:r>
      <w:r w:rsidRPr="00FC7443">
        <w:rPr>
          <w:rFonts w:eastAsiaTheme="minorEastAsia"/>
          <w:sz w:val="24"/>
          <w:szCs w:val="24"/>
        </w:rPr>
        <w:t xml:space="preserve">Pass a reasoned and speaking order on each of the paras and submissions made by the appellant, </w:t>
      </w:r>
      <w:r>
        <w:rPr>
          <w:rFonts w:eastAsiaTheme="minorEastAsia"/>
          <w:sz w:val="24"/>
          <w:szCs w:val="24"/>
        </w:rPr>
        <w:t>w</w:t>
      </w:r>
      <w:r w:rsidRPr="00FC7443">
        <w:rPr>
          <w:rFonts w:eastAsiaTheme="minorEastAsia"/>
          <w:sz w:val="24"/>
          <w:szCs w:val="24"/>
        </w:rPr>
        <w:t>ith specific reference to statutory provisions, GRs, and binding judgments of the Hon’ble Bombay High Court cited herein.</w:t>
      </w:r>
    </w:p>
    <w:p w:rsidR="003C5B93" w:rsidRPr="00FC7443" w:rsidRDefault="003C5B93" w:rsidP="003C5B93">
      <w:pPr>
        <w:pStyle w:val="ListParagraph"/>
        <w:numPr>
          <w:ilvl w:val="0"/>
          <w:numId w:val="26"/>
        </w:numPr>
        <w:spacing w:after="200" w:line="276" w:lineRule="auto"/>
        <w:jc w:val="both"/>
        <w:rPr>
          <w:rFonts w:eastAsiaTheme="minorEastAsia"/>
          <w:sz w:val="24"/>
          <w:szCs w:val="24"/>
        </w:rPr>
      </w:pPr>
      <w:r>
        <w:rPr>
          <w:rFonts w:eastAsiaTheme="minorEastAsia"/>
          <w:sz w:val="24"/>
          <w:szCs w:val="24"/>
        </w:rPr>
        <w:t xml:space="preserve">Recommend action against the PIO as per GR 10.8.2009 </w:t>
      </w:r>
      <w:r w:rsidRPr="00E70CC2">
        <w:rPr>
          <w:rFonts w:eastAsiaTheme="minorEastAsia"/>
          <w:b/>
          <w:sz w:val="24"/>
          <w:szCs w:val="24"/>
          <w:u w:val="single"/>
        </w:rPr>
        <w:t>page 22 to 24 para 6,7,8</w:t>
      </w:r>
      <w:r>
        <w:rPr>
          <w:rFonts w:eastAsiaTheme="minorEastAsia"/>
          <w:sz w:val="24"/>
          <w:szCs w:val="24"/>
        </w:rPr>
        <w:t>)</w:t>
      </w:r>
    </w:p>
    <w:p w:rsidR="007D48A8" w:rsidRDefault="000852D0" w:rsidP="000852D0">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Date: 25.10.25</w:t>
      </w:r>
    </w:p>
    <w:p w:rsidR="003C5B93" w:rsidRDefault="003C5B93" w:rsidP="000852D0">
      <w:pPr>
        <w:spacing w:after="0" w:line="240" w:lineRule="auto"/>
        <w:jc w:val="both"/>
        <w:rPr>
          <w:rFonts w:ascii="Times New Roman" w:eastAsiaTheme="minorEastAsia" w:hAnsi="Times New Roman" w:cs="Times New Roman"/>
          <w:sz w:val="24"/>
          <w:szCs w:val="24"/>
        </w:rPr>
      </w:pPr>
      <w:r w:rsidRPr="00FC405E">
        <w:rPr>
          <w:rFonts w:ascii="Times New Roman" w:eastAsiaTheme="minorEastAsia" w:hAnsi="Times New Roman" w:cs="Times New Roman"/>
          <w:sz w:val="24"/>
          <w:szCs w:val="24"/>
        </w:rPr>
        <w:t>Place: Mumbai</w:t>
      </w:r>
    </w:p>
    <w:p w:rsidR="00BB07D2" w:rsidRPr="007F6CE4" w:rsidRDefault="0062287F" w:rsidP="00085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r w:rsidR="00BB07D2" w:rsidRPr="007F6CE4">
        <w:rPr>
          <w:rFonts w:ascii="Times New Roman" w:eastAsia="Times New Roman" w:hAnsi="Times New Roman" w:cs="Times New Roman"/>
          <w:sz w:val="24"/>
          <w:szCs w:val="24"/>
        </w:rPr>
        <w:t xml:space="preserve">314- 313  / </w:t>
      </w:r>
      <w:r w:rsidR="00BB07D2">
        <w:rPr>
          <w:rFonts w:ascii="Times New Roman" w:eastAsia="Times New Roman" w:hAnsi="Times New Roman" w:cs="Times New Roman"/>
          <w:sz w:val="24"/>
          <w:szCs w:val="24"/>
        </w:rPr>
        <w:t xml:space="preserve">appeal </w:t>
      </w:r>
      <w:r w:rsidR="00BB07D2" w:rsidRPr="007F6CE4">
        <w:rPr>
          <w:rFonts w:ascii="Times New Roman" w:eastAsia="Times New Roman" w:hAnsi="Times New Roman" w:cs="Times New Roman"/>
          <w:sz w:val="24"/>
          <w:szCs w:val="24"/>
        </w:rPr>
        <w:t xml:space="preserve">RTI FSSAI Central office  / action taken on email dt. 24.9.25 / Sadguru Café folder and file </w:t>
      </w:r>
    </w:p>
    <w:p w:rsidR="003C5B93" w:rsidRDefault="003C5B93">
      <w:pPr>
        <w:rPr>
          <w:rFonts w:ascii="Times New Roman" w:hAnsi="Times New Roman" w:cs="Times New Roman"/>
          <w:sz w:val="24"/>
          <w:szCs w:val="24"/>
        </w:rPr>
      </w:pPr>
    </w:p>
    <w:p w:rsidR="006A6F34" w:rsidRPr="00C65DDA" w:rsidRDefault="006A6F34" w:rsidP="006A6F34">
      <w:pPr>
        <w:jc w:val="center"/>
        <w:rPr>
          <w:sz w:val="24"/>
          <w:szCs w:val="24"/>
        </w:rPr>
      </w:pPr>
      <w:r>
        <w:rPr>
          <w:sz w:val="24"/>
          <w:szCs w:val="24"/>
        </w:rPr>
        <w:lastRenderedPageBreak/>
        <w:t>Complaint u/s 18</w:t>
      </w:r>
    </w:p>
    <w:p w:rsidR="006A6F34" w:rsidRPr="00231CC9" w:rsidRDefault="006A6F34" w:rsidP="006A6F34">
      <w:pPr>
        <w:jc w:val="center"/>
        <w:rPr>
          <w:sz w:val="24"/>
        </w:rPr>
      </w:pPr>
      <w:r w:rsidRPr="00231CC9">
        <w:rPr>
          <w:sz w:val="24"/>
        </w:rPr>
        <w:t>The Right to Information Act, 2005</w:t>
      </w:r>
    </w:p>
    <w:p w:rsidR="006A6F34" w:rsidRPr="00C65DDA" w:rsidRDefault="006A6F34" w:rsidP="006A6F34">
      <w:pPr>
        <w:jc w:val="center"/>
        <w:rPr>
          <w:sz w:val="24"/>
          <w:szCs w:val="24"/>
        </w:rPr>
      </w:pPr>
    </w:p>
    <w:p w:rsidR="006A6F34" w:rsidRDefault="006A6F34" w:rsidP="006A6F34">
      <w:pPr>
        <w:rPr>
          <w:sz w:val="24"/>
          <w:szCs w:val="24"/>
        </w:rPr>
      </w:pPr>
      <w:r w:rsidRPr="00C65DDA">
        <w:rPr>
          <w:sz w:val="24"/>
          <w:szCs w:val="24"/>
        </w:rPr>
        <w:t>To,</w:t>
      </w:r>
    </w:p>
    <w:p w:rsidR="006A6F34" w:rsidRPr="00C65DDA" w:rsidRDefault="006A6F34" w:rsidP="006A6F34">
      <w:pPr>
        <w:rPr>
          <w:sz w:val="24"/>
          <w:szCs w:val="24"/>
        </w:rPr>
      </w:pPr>
      <w:r>
        <w:rPr>
          <w:sz w:val="24"/>
          <w:szCs w:val="24"/>
        </w:rPr>
        <w:t xml:space="preserve">State Chief Information Commissioner, ADM Mantralaya building, Mumbai-400032. </w:t>
      </w:r>
    </w:p>
    <w:p w:rsidR="006A6F34" w:rsidRPr="00C65DDA" w:rsidRDefault="006A6F34" w:rsidP="006A6F34">
      <w:pPr>
        <w:rPr>
          <w:sz w:val="24"/>
          <w:szCs w:val="24"/>
        </w:rPr>
      </w:pPr>
      <w:r w:rsidRPr="00C65DDA">
        <w:rPr>
          <w:sz w:val="24"/>
          <w:szCs w:val="24"/>
        </w:rPr>
        <w:t xml:space="preserve">       </w:t>
      </w:r>
    </w:p>
    <w:p w:rsidR="006A6F34" w:rsidRPr="00C65DDA" w:rsidRDefault="006A6F34" w:rsidP="006A6F34">
      <w:pPr>
        <w:ind w:left="360"/>
        <w:rPr>
          <w:sz w:val="24"/>
          <w:szCs w:val="24"/>
        </w:rPr>
      </w:pPr>
      <w:r w:rsidRPr="00C65DDA">
        <w:rPr>
          <w:b/>
          <w:sz w:val="24"/>
          <w:szCs w:val="24"/>
        </w:rPr>
        <w:t>1. Full name of the applicant:</w:t>
      </w:r>
      <w:r w:rsidRPr="00C65DDA">
        <w:rPr>
          <w:sz w:val="24"/>
          <w:szCs w:val="24"/>
        </w:rPr>
        <w:t xml:space="preserve">   Kamlakar Ratnakar Shenoy</w:t>
      </w:r>
    </w:p>
    <w:p w:rsidR="006A6F34" w:rsidRPr="00C65DDA" w:rsidRDefault="006A6F34" w:rsidP="006A6F34">
      <w:pPr>
        <w:jc w:val="both"/>
        <w:rPr>
          <w:sz w:val="24"/>
          <w:szCs w:val="24"/>
        </w:rPr>
      </w:pPr>
    </w:p>
    <w:p w:rsidR="006A6F34" w:rsidRDefault="006A6F34" w:rsidP="006A6F34">
      <w:pPr>
        <w:pStyle w:val="ListParagraph"/>
        <w:numPr>
          <w:ilvl w:val="0"/>
          <w:numId w:val="28"/>
        </w:numPr>
        <w:spacing w:after="200" w:line="276" w:lineRule="auto"/>
        <w:jc w:val="both"/>
        <w:rPr>
          <w:sz w:val="24"/>
          <w:szCs w:val="24"/>
        </w:rPr>
      </w:pPr>
      <w:r w:rsidRPr="00DF5BEF">
        <w:rPr>
          <w:b/>
          <w:sz w:val="24"/>
          <w:szCs w:val="24"/>
        </w:rPr>
        <w:t>Address:</w:t>
      </w:r>
      <w:r w:rsidRPr="00DF5BEF">
        <w:rPr>
          <w:sz w:val="24"/>
          <w:szCs w:val="24"/>
        </w:rPr>
        <w:t xml:space="preserve">  B / 903, Vaishali apartments, Sheth Motisha ( Love ) Lane, Opp. Telephone exchange, Mazgaon, Mumbai-400010.    Mobile no. 9870987359.</w:t>
      </w:r>
    </w:p>
    <w:p w:rsidR="006A6F34" w:rsidRDefault="006A6F34" w:rsidP="006A6F34">
      <w:pPr>
        <w:spacing w:after="0" w:line="240" w:lineRule="auto"/>
        <w:rPr>
          <w:rFonts w:ascii="Times New Roman" w:eastAsia="Times New Roman" w:hAnsi="Times New Roman" w:cs="Times New Roman"/>
          <w:sz w:val="24"/>
          <w:szCs w:val="24"/>
        </w:rPr>
      </w:pPr>
      <w:r w:rsidRPr="009F1C4A">
        <w:rPr>
          <w:b/>
          <w:sz w:val="24"/>
          <w:szCs w:val="24"/>
          <w:u w:val="single"/>
        </w:rPr>
        <w:t>Complaint against:</w:t>
      </w:r>
      <w:r>
        <w:rPr>
          <w:sz w:val="24"/>
          <w:szCs w:val="24"/>
        </w:rPr>
        <w:t xml:space="preserve"> </w:t>
      </w:r>
      <w:r w:rsidRPr="00B16E9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PIO and </w:t>
      </w:r>
      <w:r w:rsidRPr="00B16E95">
        <w:rPr>
          <w:rFonts w:ascii="Times New Roman" w:eastAsia="Times New Roman" w:hAnsi="Times New Roman" w:cs="Times New Roman"/>
          <w:sz w:val="24"/>
          <w:szCs w:val="24"/>
        </w:rPr>
        <w:t xml:space="preserve">appellate </w:t>
      </w:r>
      <w:r w:rsidRPr="007F6CE4">
        <w:rPr>
          <w:rFonts w:ascii="Times New Roman" w:eastAsia="Times New Roman" w:hAnsi="Times New Roman" w:cs="Times New Roman"/>
          <w:sz w:val="24"/>
          <w:szCs w:val="24"/>
        </w:rPr>
        <w:t>authority, western Regional office, unit 1202, 12</w:t>
      </w:r>
      <w:r w:rsidRPr="007F6CE4">
        <w:rPr>
          <w:rFonts w:ascii="Times New Roman" w:eastAsia="Times New Roman" w:hAnsi="Times New Roman" w:cs="Times New Roman"/>
          <w:sz w:val="24"/>
          <w:szCs w:val="24"/>
          <w:vertAlign w:val="superscript"/>
        </w:rPr>
        <w:t>th</w:t>
      </w:r>
      <w:r w:rsidRPr="007F6CE4">
        <w:rPr>
          <w:rFonts w:ascii="Times New Roman" w:eastAsia="Times New Roman" w:hAnsi="Times New Roman" w:cs="Times New Roman"/>
          <w:sz w:val="24"/>
          <w:szCs w:val="24"/>
        </w:rPr>
        <w:t xml:space="preserve"> floor, Hallmark business Plaza, Opp. Gurunanak Hospital, Bandra East, Mumbai 400051</w:t>
      </w:r>
    </w:p>
    <w:p w:rsidR="006A6F34" w:rsidRDefault="006A6F34" w:rsidP="006A6F34">
      <w:pPr>
        <w:spacing w:after="0" w:line="240" w:lineRule="auto"/>
        <w:rPr>
          <w:rFonts w:ascii="Times New Roman" w:eastAsia="Times New Roman" w:hAnsi="Times New Roman" w:cs="Times New Roman"/>
          <w:sz w:val="24"/>
          <w:szCs w:val="24"/>
        </w:rPr>
      </w:pPr>
    </w:p>
    <w:p w:rsidR="006A6F34" w:rsidRDefault="006A6F34" w:rsidP="006A6F34">
      <w:pPr>
        <w:spacing w:after="0" w:line="240" w:lineRule="auto"/>
        <w:rPr>
          <w:b/>
          <w:sz w:val="24"/>
          <w:szCs w:val="24"/>
          <w:u w:val="single"/>
        </w:rPr>
      </w:pPr>
      <w:r w:rsidRPr="00B16E95">
        <w:rPr>
          <w:rFonts w:ascii="Times New Roman" w:eastAsia="Times New Roman" w:hAnsi="Times New Roman" w:cs="Times New Roman"/>
          <w:sz w:val="24"/>
          <w:szCs w:val="24"/>
        </w:rPr>
        <w:t xml:space="preserve">  </w:t>
      </w:r>
      <w:r w:rsidRPr="00C65DDA">
        <w:rPr>
          <w:sz w:val="24"/>
          <w:szCs w:val="24"/>
        </w:rPr>
        <w:t xml:space="preserve">  </w:t>
      </w:r>
      <w:r w:rsidRPr="00EA0509">
        <w:rPr>
          <w:b/>
          <w:sz w:val="24"/>
          <w:szCs w:val="24"/>
        </w:rPr>
        <w:t xml:space="preserve">Grounds of complaint: no hearing and no information </w:t>
      </w:r>
      <w:r w:rsidRPr="00EA0509">
        <w:rPr>
          <w:sz w:val="24"/>
          <w:szCs w:val="24"/>
        </w:rPr>
        <w:t>as</w:t>
      </w:r>
      <w:r w:rsidRPr="00EA0509">
        <w:rPr>
          <w:b/>
          <w:sz w:val="24"/>
          <w:szCs w:val="24"/>
        </w:rPr>
        <w:t xml:space="preserve"> required under section </w:t>
      </w:r>
      <w:r w:rsidRPr="00EA0509">
        <w:rPr>
          <w:sz w:val="24"/>
          <w:szCs w:val="24"/>
        </w:rPr>
        <w:t xml:space="preserve">7(1) of RTI act. The information cannot be denied on grounds other than u/s 8 &amp; 9. </w:t>
      </w:r>
      <w:r w:rsidRPr="00EA0509">
        <w:rPr>
          <w:b/>
          <w:sz w:val="24"/>
          <w:szCs w:val="24"/>
          <w:u w:val="single"/>
        </w:rPr>
        <w:t>(copy of RTI application dt. 26.8.24 is attached and RTI appeal)</w:t>
      </w:r>
    </w:p>
    <w:p w:rsidR="006A6F34" w:rsidRPr="00EA0509" w:rsidRDefault="006A6F34" w:rsidP="006A6F34">
      <w:pPr>
        <w:spacing w:after="0" w:line="240" w:lineRule="auto"/>
        <w:rPr>
          <w:b/>
          <w:sz w:val="24"/>
          <w:szCs w:val="24"/>
          <w:u w:val="single"/>
        </w:rPr>
      </w:pPr>
      <w:r w:rsidRPr="00EA0509">
        <w:rPr>
          <w:b/>
          <w:sz w:val="24"/>
          <w:szCs w:val="24"/>
          <w:u w:val="single"/>
        </w:rPr>
        <w:t xml:space="preserve"> </w:t>
      </w:r>
    </w:p>
    <w:p w:rsidR="006A6F34" w:rsidRPr="008E2604" w:rsidRDefault="006A6F34" w:rsidP="006A6F3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PIO has denied information on wrongful grounds and FAA has denied information without following due process of law and without conducting hearing. </w:t>
      </w:r>
      <w:r w:rsidRPr="008E2604">
        <w:rPr>
          <w:rFonts w:ascii="Times New Roman" w:eastAsia="Times New Roman" w:hAnsi="Times New Roman" w:cs="Times New Roman"/>
          <w:b/>
          <w:sz w:val="24"/>
          <w:szCs w:val="24"/>
          <w:u w:val="single"/>
        </w:rPr>
        <w:t xml:space="preserve">FAA is liable for disciplinary action as per circular 25.6.2019 </w:t>
      </w:r>
    </w:p>
    <w:p w:rsidR="006A6F34" w:rsidRPr="00C65DDA" w:rsidRDefault="006A6F34" w:rsidP="006A6F34">
      <w:pPr>
        <w:contextualSpacing/>
        <w:rPr>
          <w:sz w:val="24"/>
          <w:szCs w:val="24"/>
        </w:rPr>
      </w:pPr>
    </w:p>
    <w:p w:rsidR="006A6F34" w:rsidRPr="005C2C6A" w:rsidRDefault="006A6F34" w:rsidP="006A6F34">
      <w:pPr>
        <w:rPr>
          <w:b/>
          <w:sz w:val="24"/>
          <w:szCs w:val="24"/>
          <w:u w:val="single"/>
        </w:rPr>
      </w:pPr>
      <w:r w:rsidRPr="00C65DDA">
        <w:rPr>
          <w:b/>
          <w:sz w:val="24"/>
          <w:szCs w:val="24"/>
          <w:u w:val="single"/>
        </w:rPr>
        <w:t xml:space="preserve">Prayers </w:t>
      </w:r>
    </w:p>
    <w:p w:rsidR="006A6F34" w:rsidRDefault="006A6F34" w:rsidP="006A6F34">
      <w:pPr>
        <w:jc w:val="both"/>
        <w:rPr>
          <w:b/>
          <w:sz w:val="24"/>
          <w:szCs w:val="24"/>
          <w:u w:val="single"/>
        </w:rPr>
      </w:pPr>
      <w:r>
        <w:rPr>
          <w:b/>
          <w:sz w:val="24"/>
          <w:szCs w:val="24"/>
          <w:u w:val="single"/>
        </w:rPr>
        <w:t>To take disciplinary action against the PIO and FAA u/s 20(1)(2), 19(8) and direct them to conduct hearing following due process of law and section 19(5) and 7(8)(i) RTI act .</w:t>
      </w:r>
      <w:r w:rsidRPr="00C65DDA">
        <w:rPr>
          <w:b/>
          <w:sz w:val="24"/>
          <w:szCs w:val="24"/>
          <w:u w:val="single"/>
        </w:rPr>
        <w:t xml:space="preserve">  </w:t>
      </w:r>
    </w:p>
    <w:p w:rsidR="00577A37" w:rsidRPr="008758AA" w:rsidRDefault="00577A37" w:rsidP="00577A37">
      <w:pPr>
        <w:jc w:val="both"/>
        <w:rPr>
          <w:b/>
          <w:color w:val="FF0000"/>
          <w:sz w:val="24"/>
          <w:szCs w:val="24"/>
          <w:u w:val="single"/>
        </w:rPr>
      </w:pPr>
      <w:r w:rsidRPr="008758AA">
        <w:rPr>
          <w:b/>
          <w:color w:val="FF0000"/>
          <w:sz w:val="24"/>
          <w:szCs w:val="24"/>
          <w:u w:val="single"/>
        </w:rPr>
        <w:t xml:space="preserve">To direct to provide the RTI training </w:t>
      </w:r>
      <w:r>
        <w:rPr>
          <w:b/>
          <w:color w:val="FF0000"/>
          <w:sz w:val="24"/>
          <w:szCs w:val="24"/>
          <w:u w:val="single"/>
        </w:rPr>
        <w:t xml:space="preserve">certificate </w:t>
      </w:r>
      <w:r w:rsidRPr="008758AA">
        <w:rPr>
          <w:b/>
          <w:color w:val="FF0000"/>
          <w:sz w:val="24"/>
          <w:szCs w:val="24"/>
          <w:u w:val="single"/>
        </w:rPr>
        <w:t xml:space="preserve">undergone by both PIO and FAA as they do not have the basic knowledge of RTI act. </w:t>
      </w:r>
    </w:p>
    <w:p w:rsidR="006A6F34" w:rsidRPr="008E2604" w:rsidRDefault="006A6F34" w:rsidP="006A6F34">
      <w:pPr>
        <w:spacing w:after="0" w:line="240" w:lineRule="auto"/>
        <w:rPr>
          <w:rFonts w:ascii="Times New Roman" w:eastAsia="Times New Roman" w:hAnsi="Times New Roman" w:cs="Times New Roman"/>
          <w:b/>
          <w:sz w:val="24"/>
          <w:szCs w:val="24"/>
          <w:u w:val="single"/>
        </w:rPr>
      </w:pPr>
      <w:r w:rsidRPr="008E2604">
        <w:rPr>
          <w:rFonts w:ascii="Times New Roman" w:eastAsia="Times New Roman" w:hAnsi="Times New Roman" w:cs="Times New Roman"/>
          <w:b/>
          <w:sz w:val="24"/>
          <w:szCs w:val="24"/>
          <w:u w:val="single"/>
        </w:rPr>
        <w:t xml:space="preserve">FAA is liable for disciplinary action as per circular 25.6.2019 </w:t>
      </w:r>
    </w:p>
    <w:p w:rsidR="006A6F34" w:rsidRPr="00C65DDA" w:rsidRDefault="006A6F34" w:rsidP="006A6F34">
      <w:pPr>
        <w:ind w:left="810"/>
        <w:contextualSpacing/>
        <w:jc w:val="both"/>
        <w:rPr>
          <w:sz w:val="24"/>
          <w:szCs w:val="24"/>
        </w:rPr>
      </w:pPr>
    </w:p>
    <w:p w:rsidR="006A6F34" w:rsidRPr="00C65DDA" w:rsidRDefault="006A6F34" w:rsidP="006A6F34">
      <w:pPr>
        <w:ind w:left="810"/>
        <w:contextualSpacing/>
        <w:jc w:val="both"/>
        <w:rPr>
          <w:sz w:val="24"/>
          <w:szCs w:val="24"/>
        </w:rPr>
      </w:pPr>
      <w:r w:rsidRPr="00C65DDA">
        <w:rPr>
          <w:sz w:val="24"/>
          <w:szCs w:val="24"/>
        </w:rPr>
        <w:t xml:space="preserve"> </w:t>
      </w:r>
    </w:p>
    <w:p w:rsidR="006A6F34" w:rsidRDefault="006A6F34" w:rsidP="006A6F34">
      <w:pPr>
        <w:rPr>
          <w:sz w:val="24"/>
          <w:szCs w:val="24"/>
        </w:rPr>
      </w:pPr>
      <w:r w:rsidRPr="00C65DDA">
        <w:rPr>
          <w:sz w:val="24"/>
          <w:szCs w:val="24"/>
        </w:rPr>
        <w:t>Place:   Mumbai.                                                                          Signature of the applicant</w:t>
      </w:r>
    </w:p>
    <w:p w:rsidR="006A6F34" w:rsidRDefault="006A6F34" w:rsidP="006A6F34">
      <w:pPr>
        <w:rPr>
          <w:sz w:val="24"/>
          <w:szCs w:val="24"/>
        </w:rPr>
      </w:pPr>
      <w:r w:rsidRPr="00C65DDA">
        <w:rPr>
          <w:sz w:val="24"/>
          <w:szCs w:val="24"/>
        </w:rPr>
        <w:t xml:space="preserve">Date: </w:t>
      </w:r>
      <w:r>
        <w:rPr>
          <w:sz w:val="24"/>
          <w:szCs w:val="24"/>
        </w:rPr>
        <w:t xml:space="preserve">29.11.25 </w:t>
      </w:r>
    </w:p>
    <w:p w:rsidR="006A6F34" w:rsidRDefault="006A6F34">
      <w:pPr>
        <w:rPr>
          <w:rFonts w:ascii="Times New Roman" w:hAnsi="Times New Roman" w:cs="Times New Roman"/>
          <w:sz w:val="24"/>
          <w:szCs w:val="24"/>
        </w:rPr>
      </w:pPr>
    </w:p>
    <w:p w:rsidR="00577A37" w:rsidRPr="007F6CE4" w:rsidRDefault="00620530" w:rsidP="00577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bookmarkStart w:id="0" w:name="_GoBack"/>
      <w:bookmarkEnd w:id="0"/>
      <w:r w:rsidR="00577A37">
        <w:rPr>
          <w:rFonts w:ascii="Times New Roman" w:eastAsia="Times New Roman" w:hAnsi="Times New Roman" w:cs="Times New Roman"/>
          <w:sz w:val="24"/>
          <w:szCs w:val="24"/>
        </w:rPr>
        <w:t>331-</w:t>
      </w:r>
      <w:r w:rsidR="00577A37" w:rsidRPr="007F6CE4">
        <w:rPr>
          <w:rFonts w:ascii="Times New Roman" w:eastAsia="Times New Roman" w:hAnsi="Times New Roman" w:cs="Times New Roman"/>
          <w:sz w:val="24"/>
          <w:szCs w:val="24"/>
        </w:rPr>
        <w:t xml:space="preserve">314- 313  / </w:t>
      </w:r>
      <w:r w:rsidR="00577A37">
        <w:rPr>
          <w:rFonts w:ascii="Times New Roman" w:eastAsia="Times New Roman" w:hAnsi="Times New Roman" w:cs="Times New Roman"/>
          <w:sz w:val="24"/>
          <w:szCs w:val="24"/>
        </w:rPr>
        <w:t xml:space="preserve">complaint u/s 18 </w:t>
      </w:r>
      <w:r w:rsidR="00577A37" w:rsidRPr="007F6CE4">
        <w:rPr>
          <w:rFonts w:ascii="Times New Roman" w:eastAsia="Times New Roman" w:hAnsi="Times New Roman" w:cs="Times New Roman"/>
          <w:sz w:val="24"/>
          <w:szCs w:val="24"/>
        </w:rPr>
        <w:t xml:space="preserve">RTI FSSAI Central office  / action taken on email dt. 24.9.25 / Sadguru Café folder and file </w:t>
      </w:r>
    </w:p>
    <w:p w:rsidR="006A6F34" w:rsidRDefault="006A6F34">
      <w:pPr>
        <w:rPr>
          <w:rFonts w:ascii="Times New Roman" w:hAnsi="Times New Roman" w:cs="Times New Roman"/>
          <w:sz w:val="24"/>
          <w:szCs w:val="24"/>
        </w:rPr>
      </w:pPr>
    </w:p>
    <w:p w:rsidR="006A6F34" w:rsidRPr="007F6CE4" w:rsidRDefault="006A6F34">
      <w:pPr>
        <w:rPr>
          <w:rFonts w:ascii="Times New Roman" w:hAnsi="Times New Roman" w:cs="Times New Roman"/>
          <w:sz w:val="24"/>
          <w:szCs w:val="24"/>
        </w:rPr>
      </w:pPr>
    </w:p>
    <w:sectPr w:rsidR="006A6F34" w:rsidRPr="007F6CE4" w:rsidSect="00406DD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945" w:rsidRDefault="00BB0945">
      <w:pPr>
        <w:spacing w:after="0" w:line="240" w:lineRule="auto"/>
      </w:pPr>
      <w:r>
        <w:separator/>
      </w:r>
    </w:p>
  </w:endnote>
  <w:endnote w:type="continuationSeparator" w:id="0">
    <w:p w:rsidR="00BB0945" w:rsidRDefault="00BB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BB09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BB094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BB09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945" w:rsidRDefault="00BB0945">
      <w:pPr>
        <w:spacing w:after="0" w:line="240" w:lineRule="auto"/>
      </w:pPr>
      <w:r>
        <w:separator/>
      </w:r>
    </w:p>
  </w:footnote>
  <w:footnote w:type="continuationSeparator" w:id="0">
    <w:p w:rsidR="00BB0945" w:rsidRDefault="00BB0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BB09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1022"/>
      <w:docPartObj>
        <w:docPartGallery w:val="Page Numbers (Top of Page)"/>
        <w:docPartUnique/>
      </w:docPartObj>
    </w:sdtPr>
    <w:sdtEndPr>
      <w:rPr>
        <w:noProof/>
      </w:rPr>
    </w:sdtEndPr>
    <w:sdtContent>
      <w:p w:rsidR="00800190" w:rsidRDefault="001029C4">
        <w:pPr>
          <w:pStyle w:val="Header"/>
          <w:jc w:val="center"/>
        </w:pPr>
        <w:r>
          <w:fldChar w:fldCharType="begin"/>
        </w:r>
        <w:r>
          <w:instrText xml:space="preserve"> PAGE   \* MERGEFORMAT </w:instrText>
        </w:r>
        <w:r>
          <w:fldChar w:fldCharType="separate"/>
        </w:r>
        <w:r w:rsidR="00620530">
          <w:rPr>
            <w:noProof/>
          </w:rPr>
          <w:t>13</w:t>
        </w:r>
        <w:r>
          <w:rPr>
            <w:noProof/>
          </w:rPr>
          <w:fldChar w:fldCharType="end"/>
        </w:r>
      </w:p>
    </w:sdtContent>
  </w:sdt>
  <w:p w:rsidR="00800190" w:rsidRDefault="00BB09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90" w:rsidRDefault="00BB09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B6B"/>
    <w:multiLevelType w:val="hybridMultilevel"/>
    <w:tmpl w:val="12DCC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94D49"/>
    <w:multiLevelType w:val="hybridMultilevel"/>
    <w:tmpl w:val="FCBA1058"/>
    <w:lvl w:ilvl="0" w:tplc="6794F9D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0E0D"/>
    <w:multiLevelType w:val="hybridMultilevel"/>
    <w:tmpl w:val="9686413A"/>
    <w:lvl w:ilvl="0" w:tplc="99084468">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90765DF"/>
    <w:multiLevelType w:val="hybridMultilevel"/>
    <w:tmpl w:val="6776AD0C"/>
    <w:lvl w:ilvl="0" w:tplc="DF9E4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A06D5"/>
    <w:multiLevelType w:val="hybridMultilevel"/>
    <w:tmpl w:val="4D869DD4"/>
    <w:lvl w:ilvl="0" w:tplc="76B8D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46D19"/>
    <w:multiLevelType w:val="hybridMultilevel"/>
    <w:tmpl w:val="387C73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B7271"/>
    <w:multiLevelType w:val="hybridMultilevel"/>
    <w:tmpl w:val="9372F244"/>
    <w:lvl w:ilvl="0" w:tplc="AF644568">
      <w:start w:val="1"/>
      <w:numFmt w:val="lowerLetter"/>
      <w:lvlText w:val="%1."/>
      <w:lvlJc w:val="left"/>
      <w:pPr>
        <w:ind w:left="961" w:hanging="360"/>
      </w:pPr>
      <w:rPr>
        <w:rFonts w:hint="default"/>
        <w:b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15:restartNumberingAfterBreak="0">
    <w:nsid w:val="259633E2"/>
    <w:multiLevelType w:val="hybridMultilevel"/>
    <w:tmpl w:val="E06E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95E25"/>
    <w:multiLevelType w:val="singleLevel"/>
    <w:tmpl w:val="D31C8A72"/>
    <w:lvl w:ilvl="0">
      <w:start w:val="1"/>
      <w:numFmt w:val="lowerRoman"/>
      <w:lvlText w:val="%1."/>
      <w:lvlJc w:val="left"/>
      <w:pPr>
        <w:ind w:left="720" w:hanging="360"/>
      </w:pPr>
      <w:rPr>
        <w:rFonts w:hint="default"/>
      </w:rPr>
    </w:lvl>
  </w:abstractNum>
  <w:abstractNum w:abstractNumId="9" w15:restartNumberingAfterBreak="0">
    <w:nsid w:val="2C56153E"/>
    <w:multiLevelType w:val="hybridMultilevel"/>
    <w:tmpl w:val="424EF824"/>
    <w:lvl w:ilvl="0" w:tplc="0D304E4E">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F05C06"/>
    <w:multiLevelType w:val="hybridMultilevel"/>
    <w:tmpl w:val="6D6EA128"/>
    <w:lvl w:ilvl="0" w:tplc="A0B6D03E">
      <w:start w:val="1"/>
      <w:numFmt w:val="lowerLetter"/>
      <w:lvlText w:val="%1."/>
      <w:lvlJc w:val="left"/>
      <w:pPr>
        <w:ind w:left="720" w:hanging="360"/>
      </w:pPr>
      <w:rPr>
        <w:rFonts w:ascii="Kokila" w:hAnsi="Kokila" w:cs="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50983"/>
    <w:multiLevelType w:val="hybridMultilevel"/>
    <w:tmpl w:val="283270FC"/>
    <w:lvl w:ilvl="0" w:tplc="FB44071C">
      <w:start w:val="1"/>
      <w:numFmt w:val="lowerRoman"/>
      <w:lvlText w:val="%1."/>
      <w:lvlJc w:val="left"/>
      <w:pPr>
        <w:ind w:left="2760" w:hanging="720"/>
      </w:pPr>
    </w:lvl>
    <w:lvl w:ilvl="1" w:tplc="04090019">
      <w:start w:val="1"/>
      <w:numFmt w:val="lowerLetter"/>
      <w:lvlText w:val="%2."/>
      <w:lvlJc w:val="left"/>
      <w:pPr>
        <w:ind w:left="3120" w:hanging="360"/>
      </w:pPr>
    </w:lvl>
    <w:lvl w:ilvl="2" w:tplc="0409001B">
      <w:start w:val="1"/>
      <w:numFmt w:val="lowerRoman"/>
      <w:lvlText w:val="%3."/>
      <w:lvlJc w:val="right"/>
      <w:pPr>
        <w:ind w:left="3840" w:hanging="180"/>
      </w:pPr>
    </w:lvl>
    <w:lvl w:ilvl="3" w:tplc="0409000F">
      <w:start w:val="1"/>
      <w:numFmt w:val="decimal"/>
      <w:lvlText w:val="%4."/>
      <w:lvlJc w:val="left"/>
      <w:pPr>
        <w:ind w:left="4560" w:hanging="360"/>
      </w:pPr>
    </w:lvl>
    <w:lvl w:ilvl="4" w:tplc="04090019">
      <w:start w:val="1"/>
      <w:numFmt w:val="lowerLetter"/>
      <w:lvlText w:val="%5."/>
      <w:lvlJc w:val="left"/>
      <w:pPr>
        <w:ind w:left="5280" w:hanging="360"/>
      </w:pPr>
    </w:lvl>
    <w:lvl w:ilvl="5" w:tplc="0409001B">
      <w:start w:val="1"/>
      <w:numFmt w:val="lowerRoman"/>
      <w:lvlText w:val="%6."/>
      <w:lvlJc w:val="right"/>
      <w:pPr>
        <w:ind w:left="6000" w:hanging="180"/>
      </w:pPr>
    </w:lvl>
    <w:lvl w:ilvl="6" w:tplc="0409000F">
      <w:start w:val="1"/>
      <w:numFmt w:val="decimal"/>
      <w:lvlText w:val="%7."/>
      <w:lvlJc w:val="left"/>
      <w:pPr>
        <w:ind w:left="6720" w:hanging="360"/>
      </w:pPr>
    </w:lvl>
    <w:lvl w:ilvl="7" w:tplc="04090019">
      <w:start w:val="1"/>
      <w:numFmt w:val="lowerLetter"/>
      <w:lvlText w:val="%8."/>
      <w:lvlJc w:val="left"/>
      <w:pPr>
        <w:ind w:left="7440" w:hanging="360"/>
      </w:pPr>
    </w:lvl>
    <w:lvl w:ilvl="8" w:tplc="0409001B">
      <w:start w:val="1"/>
      <w:numFmt w:val="lowerRoman"/>
      <w:lvlText w:val="%9."/>
      <w:lvlJc w:val="right"/>
      <w:pPr>
        <w:ind w:left="8160" w:hanging="180"/>
      </w:pPr>
    </w:lvl>
  </w:abstractNum>
  <w:abstractNum w:abstractNumId="12" w15:restartNumberingAfterBreak="0">
    <w:nsid w:val="44DA30B1"/>
    <w:multiLevelType w:val="hybridMultilevel"/>
    <w:tmpl w:val="3D007A3A"/>
    <w:lvl w:ilvl="0" w:tplc="04080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9F3F10"/>
    <w:multiLevelType w:val="hybridMultilevel"/>
    <w:tmpl w:val="BACA4994"/>
    <w:lvl w:ilvl="0" w:tplc="CBA89280">
      <w:start w:val="1"/>
      <w:numFmt w:val="low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4" w15:restartNumberingAfterBreak="0">
    <w:nsid w:val="49800295"/>
    <w:multiLevelType w:val="hybridMultilevel"/>
    <w:tmpl w:val="7A56B806"/>
    <w:lvl w:ilvl="0" w:tplc="1C2C471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255E1"/>
    <w:multiLevelType w:val="hybridMultilevel"/>
    <w:tmpl w:val="FF389870"/>
    <w:lvl w:ilvl="0" w:tplc="AF644568">
      <w:start w:val="1"/>
      <w:numFmt w:val="lowerLetter"/>
      <w:lvlText w:val="%1."/>
      <w:lvlJc w:val="left"/>
      <w:pPr>
        <w:ind w:left="2865" w:hanging="360"/>
      </w:pPr>
      <w:rPr>
        <w:rFonts w:hint="default"/>
        <w:b w:val="0"/>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16" w15:restartNumberingAfterBreak="0">
    <w:nsid w:val="560E2FAA"/>
    <w:multiLevelType w:val="hybridMultilevel"/>
    <w:tmpl w:val="5C4A026A"/>
    <w:lvl w:ilvl="0" w:tplc="1C2C471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80650"/>
    <w:multiLevelType w:val="hybridMultilevel"/>
    <w:tmpl w:val="AE740ABA"/>
    <w:lvl w:ilvl="0" w:tplc="11D0A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E84D8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E3F6440"/>
    <w:multiLevelType w:val="hybridMultilevel"/>
    <w:tmpl w:val="B066B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96E16"/>
    <w:multiLevelType w:val="hybridMultilevel"/>
    <w:tmpl w:val="E7568920"/>
    <w:lvl w:ilvl="0" w:tplc="12AEDAF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A2A1807"/>
    <w:multiLevelType w:val="hybridMultilevel"/>
    <w:tmpl w:val="17266A66"/>
    <w:lvl w:ilvl="0" w:tplc="9FB0C6B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904FE"/>
    <w:multiLevelType w:val="hybridMultilevel"/>
    <w:tmpl w:val="26726992"/>
    <w:lvl w:ilvl="0" w:tplc="25B62A66">
      <w:start w:val="1"/>
      <w:numFmt w:val="lowerRoman"/>
      <w:lvlText w:val="%1."/>
      <w:lvlJc w:val="left"/>
      <w:pPr>
        <w:ind w:left="2265" w:hanging="720"/>
      </w:pPr>
      <w:rPr>
        <w:rFonts w:hint="default"/>
        <w:b w:val="0"/>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3" w15:restartNumberingAfterBreak="0">
    <w:nsid w:val="72073FF4"/>
    <w:multiLevelType w:val="hybridMultilevel"/>
    <w:tmpl w:val="48E63108"/>
    <w:lvl w:ilvl="0" w:tplc="3B3CF0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531923"/>
    <w:multiLevelType w:val="hybridMultilevel"/>
    <w:tmpl w:val="0670520C"/>
    <w:lvl w:ilvl="0" w:tplc="300A704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9D23ACB"/>
    <w:multiLevelType w:val="hybridMultilevel"/>
    <w:tmpl w:val="609C9B9E"/>
    <w:lvl w:ilvl="0" w:tplc="AF644568">
      <w:start w:val="1"/>
      <w:numFmt w:val="lowerLetter"/>
      <w:lvlText w:val="%1."/>
      <w:lvlJc w:val="left"/>
      <w:pPr>
        <w:ind w:left="961" w:hanging="360"/>
      </w:pPr>
      <w:rPr>
        <w:rFonts w:hint="default"/>
        <w:b w:val="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6" w15:restartNumberingAfterBreak="0">
    <w:nsid w:val="7EF12D44"/>
    <w:multiLevelType w:val="hybridMultilevel"/>
    <w:tmpl w:val="248C771A"/>
    <w:lvl w:ilvl="0" w:tplc="1B108126">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8"/>
  </w:num>
  <w:num w:numId="2">
    <w:abstractNumId w:val="8"/>
  </w:num>
  <w:num w:numId="3">
    <w:abstractNumId w:val="22"/>
  </w:num>
  <w:num w:numId="4">
    <w:abstractNumId w:val="19"/>
  </w:num>
  <w:num w:numId="5">
    <w:abstractNumId w:val="15"/>
  </w:num>
  <w:num w:numId="6">
    <w:abstractNumId w:val="7"/>
  </w:num>
  <w:num w:numId="7">
    <w:abstractNumId w:val="20"/>
  </w:num>
  <w:num w:numId="8">
    <w:abstractNumId w:val="13"/>
  </w:num>
  <w:num w:numId="9">
    <w:abstractNumId w:val="3"/>
  </w:num>
  <w:num w:numId="10">
    <w:abstractNumId w:val="4"/>
  </w:num>
  <w:num w:numId="11">
    <w:abstractNumId w:val="17"/>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1"/>
  </w:num>
  <w:num w:numId="19">
    <w:abstractNumId w:val="5"/>
  </w:num>
  <w:num w:numId="20">
    <w:abstractNumId w:val="10"/>
  </w:num>
  <w:num w:numId="21">
    <w:abstractNumId w:val="8"/>
    <w:lvlOverride w:ilvl="0">
      <w:startOverride w:val="1"/>
    </w:lvlOverride>
  </w:num>
  <w:num w:numId="22">
    <w:abstractNumId w:val="9"/>
  </w:num>
  <w:num w:numId="23">
    <w:abstractNumId w:val="14"/>
  </w:num>
  <w:num w:numId="24">
    <w:abstractNumId w:val="16"/>
  </w:num>
  <w:num w:numId="25">
    <w:abstractNumId w:val="26"/>
  </w:num>
  <w:num w:numId="26">
    <w:abstractNumId w:val="25"/>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3E"/>
    <w:rsid w:val="000852D0"/>
    <w:rsid w:val="000A715E"/>
    <w:rsid w:val="000B523E"/>
    <w:rsid w:val="001029C4"/>
    <w:rsid w:val="00124A53"/>
    <w:rsid w:val="0015428D"/>
    <w:rsid w:val="001B58B8"/>
    <w:rsid w:val="002277B3"/>
    <w:rsid w:val="00293157"/>
    <w:rsid w:val="002A3B5F"/>
    <w:rsid w:val="0030089A"/>
    <w:rsid w:val="00312C36"/>
    <w:rsid w:val="00357F0E"/>
    <w:rsid w:val="003C5B93"/>
    <w:rsid w:val="003E2F85"/>
    <w:rsid w:val="004330FD"/>
    <w:rsid w:val="00497E4B"/>
    <w:rsid w:val="00504992"/>
    <w:rsid w:val="00577A37"/>
    <w:rsid w:val="00596987"/>
    <w:rsid w:val="005C2C6A"/>
    <w:rsid w:val="005C6AA3"/>
    <w:rsid w:val="00620530"/>
    <w:rsid w:val="0062287F"/>
    <w:rsid w:val="006751DC"/>
    <w:rsid w:val="006A6F34"/>
    <w:rsid w:val="006B3979"/>
    <w:rsid w:val="00725A30"/>
    <w:rsid w:val="007D48A8"/>
    <w:rsid w:val="007F6CE4"/>
    <w:rsid w:val="008537BB"/>
    <w:rsid w:val="008758AA"/>
    <w:rsid w:val="0088408F"/>
    <w:rsid w:val="008E2604"/>
    <w:rsid w:val="00986385"/>
    <w:rsid w:val="00A56334"/>
    <w:rsid w:val="00A97AE3"/>
    <w:rsid w:val="00AF124E"/>
    <w:rsid w:val="00B16E95"/>
    <w:rsid w:val="00BB07D2"/>
    <w:rsid w:val="00BB0945"/>
    <w:rsid w:val="00C25B2A"/>
    <w:rsid w:val="00C36A9B"/>
    <w:rsid w:val="00C54DDF"/>
    <w:rsid w:val="00C8066B"/>
    <w:rsid w:val="00CC7CB7"/>
    <w:rsid w:val="00CE7E1A"/>
    <w:rsid w:val="00D2395B"/>
    <w:rsid w:val="00D72A17"/>
    <w:rsid w:val="00DB18B0"/>
    <w:rsid w:val="00E305FC"/>
    <w:rsid w:val="00E70CC2"/>
    <w:rsid w:val="00EA0017"/>
    <w:rsid w:val="00EC3E18"/>
    <w:rsid w:val="00EF2BDB"/>
    <w:rsid w:val="00F2183F"/>
    <w:rsid w:val="00FB5323"/>
    <w:rsid w:val="00FC405E"/>
    <w:rsid w:val="00FC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5248"/>
  <w15:chartTrackingRefBased/>
  <w15:docId w15:val="{95E19CBB-FE02-4F19-B8F6-19FE0919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23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B523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523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B523E"/>
    <w:rPr>
      <w:rFonts w:ascii="Times New Roman" w:eastAsia="Times New Roman" w:hAnsi="Times New Roman" w:cs="Times New Roman"/>
      <w:sz w:val="20"/>
      <w:szCs w:val="20"/>
    </w:rPr>
  </w:style>
  <w:style w:type="paragraph" w:styleId="ListParagraph">
    <w:name w:val="List Paragraph"/>
    <w:basedOn w:val="Normal"/>
    <w:uiPriority w:val="34"/>
    <w:qFormat/>
    <w:rsid w:val="0015428D"/>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unhideWhenUsed/>
    <w:rsid w:val="001542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5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13</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2025-11-28T12:59:00Z</cp:lastPrinted>
  <dcterms:created xsi:type="dcterms:W3CDTF">2025-09-24T17:05:00Z</dcterms:created>
  <dcterms:modified xsi:type="dcterms:W3CDTF">2025-11-28T13:32:00Z</dcterms:modified>
</cp:coreProperties>
</file>