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11C" w:rsidRPr="004735ED" w:rsidRDefault="003B011C" w:rsidP="003B011C">
      <w:pPr>
        <w:jc w:val="center"/>
        <w:rPr>
          <w:sz w:val="24"/>
          <w:szCs w:val="24"/>
        </w:rPr>
      </w:pPr>
    </w:p>
    <w:p w:rsidR="003B011C" w:rsidRPr="004735ED" w:rsidRDefault="003B011C" w:rsidP="003B011C">
      <w:pPr>
        <w:jc w:val="center"/>
        <w:rPr>
          <w:sz w:val="24"/>
          <w:szCs w:val="24"/>
        </w:rPr>
      </w:pPr>
      <w:r w:rsidRPr="004735ED">
        <w:rPr>
          <w:sz w:val="24"/>
          <w:szCs w:val="24"/>
        </w:rPr>
        <w:t>APPEAL U/S 19(1)</w:t>
      </w:r>
    </w:p>
    <w:p w:rsidR="003B011C" w:rsidRPr="004735ED" w:rsidRDefault="003B011C" w:rsidP="003B011C">
      <w:pPr>
        <w:jc w:val="center"/>
        <w:rPr>
          <w:sz w:val="24"/>
          <w:szCs w:val="24"/>
        </w:rPr>
      </w:pPr>
      <w:r w:rsidRPr="004735ED">
        <w:rPr>
          <w:sz w:val="24"/>
          <w:szCs w:val="24"/>
        </w:rPr>
        <w:t>The Right to Information Act, 2005</w:t>
      </w:r>
    </w:p>
    <w:p w:rsidR="003B011C" w:rsidRPr="004735ED" w:rsidRDefault="003B011C" w:rsidP="003B011C">
      <w:pPr>
        <w:jc w:val="center"/>
        <w:rPr>
          <w:sz w:val="24"/>
          <w:szCs w:val="24"/>
        </w:rPr>
      </w:pPr>
    </w:p>
    <w:p w:rsidR="003B011C" w:rsidRPr="004735ED" w:rsidRDefault="003B011C" w:rsidP="003B011C">
      <w:pPr>
        <w:rPr>
          <w:sz w:val="24"/>
          <w:szCs w:val="24"/>
        </w:rPr>
      </w:pPr>
      <w:r w:rsidRPr="004735ED">
        <w:rPr>
          <w:sz w:val="24"/>
          <w:szCs w:val="24"/>
        </w:rPr>
        <w:t>To,</w:t>
      </w:r>
    </w:p>
    <w:p w:rsidR="003B011C" w:rsidRDefault="003B011C" w:rsidP="003B011C">
      <w:pPr>
        <w:rPr>
          <w:sz w:val="24"/>
          <w:szCs w:val="24"/>
        </w:rPr>
      </w:pPr>
      <w:r w:rsidRPr="004735ED">
        <w:rPr>
          <w:sz w:val="24"/>
          <w:szCs w:val="24"/>
        </w:rPr>
        <w:t xml:space="preserve">       The appellate authority,   </w:t>
      </w:r>
    </w:p>
    <w:p w:rsidR="003B011C" w:rsidRPr="004735ED" w:rsidRDefault="003B011C" w:rsidP="003B011C">
      <w:pPr>
        <w:rPr>
          <w:sz w:val="24"/>
          <w:szCs w:val="24"/>
        </w:rPr>
      </w:pPr>
      <w:r w:rsidRPr="004735ED">
        <w:rPr>
          <w:sz w:val="24"/>
          <w:szCs w:val="24"/>
        </w:rPr>
        <w:t xml:space="preserve">  </w:t>
      </w:r>
    </w:p>
    <w:p w:rsidR="003B011C" w:rsidRPr="004735ED" w:rsidRDefault="003B011C" w:rsidP="003B011C">
      <w:pPr>
        <w:rPr>
          <w:sz w:val="24"/>
          <w:szCs w:val="24"/>
        </w:rPr>
      </w:pPr>
    </w:p>
    <w:p w:rsidR="003B011C" w:rsidRPr="004735ED" w:rsidRDefault="003B011C" w:rsidP="003B011C">
      <w:pPr>
        <w:ind w:left="360"/>
        <w:rPr>
          <w:sz w:val="24"/>
          <w:szCs w:val="24"/>
        </w:rPr>
      </w:pPr>
      <w:r w:rsidRPr="004735ED">
        <w:rPr>
          <w:b/>
          <w:sz w:val="24"/>
          <w:szCs w:val="24"/>
        </w:rPr>
        <w:t>1. Full name of the applicant:</w:t>
      </w:r>
      <w:r w:rsidRPr="004735ED">
        <w:rPr>
          <w:sz w:val="24"/>
          <w:szCs w:val="24"/>
        </w:rPr>
        <w:t xml:space="preserve">   </w:t>
      </w:r>
      <w:proofErr w:type="spellStart"/>
      <w:r w:rsidRPr="004735ED">
        <w:rPr>
          <w:sz w:val="24"/>
          <w:szCs w:val="24"/>
        </w:rPr>
        <w:t>Kamlakar</w:t>
      </w:r>
      <w:proofErr w:type="spellEnd"/>
      <w:r w:rsidRPr="004735ED">
        <w:rPr>
          <w:sz w:val="24"/>
          <w:szCs w:val="24"/>
        </w:rPr>
        <w:t xml:space="preserve"> </w:t>
      </w:r>
      <w:proofErr w:type="spellStart"/>
      <w:r w:rsidRPr="004735ED">
        <w:rPr>
          <w:sz w:val="24"/>
          <w:szCs w:val="24"/>
        </w:rPr>
        <w:t>Ratnakar</w:t>
      </w:r>
      <w:proofErr w:type="spellEnd"/>
      <w:r w:rsidRPr="004735ED">
        <w:rPr>
          <w:sz w:val="24"/>
          <w:szCs w:val="24"/>
        </w:rPr>
        <w:t xml:space="preserve"> </w:t>
      </w:r>
      <w:proofErr w:type="spellStart"/>
      <w:r w:rsidRPr="004735ED">
        <w:rPr>
          <w:sz w:val="24"/>
          <w:szCs w:val="24"/>
        </w:rPr>
        <w:t>Shenoy</w:t>
      </w:r>
      <w:proofErr w:type="spellEnd"/>
    </w:p>
    <w:p w:rsidR="003B011C" w:rsidRPr="004735ED" w:rsidRDefault="003B011C" w:rsidP="003B011C">
      <w:pPr>
        <w:jc w:val="both"/>
        <w:rPr>
          <w:sz w:val="24"/>
          <w:szCs w:val="24"/>
        </w:rPr>
      </w:pPr>
    </w:p>
    <w:p w:rsidR="003B011C" w:rsidRPr="004735ED" w:rsidRDefault="003B011C" w:rsidP="003B011C">
      <w:pPr>
        <w:pStyle w:val="ListParagraph"/>
        <w:numPr>
          <w:ilvl w:val="1"/>
          <w:numId w:val="1"/>
        </w:numPr>
        <w:spacing w:after="200" w:line="276" w:lineRule="auto"/>
        <w:jc w:val="both"/>
      </w:pPr>
      <w:r w:rsidRPr="004735ED">
        <w:rPr>
          <w:b/>
        </w:rPr>
        <w:t>Address:</w:t>
      </w:r>
      <w:r w:rsidRPr="004735ED">
        <w:t xml:space="preserve">  B / 903, </w:t>
      </w:r>
      <w:proofErr w:type="spellStart"/>
      <w:r w:rsidRPr="004735ED">
        <w:t>Vaishali</w:t>
      </w:r>
      <w:proofErr w:type="spellEnd"/>
      <w:r w:rsidRPr="004735ED">
        <w:t xml:space="preserve"> apartments, </w:t>
      </w:r>
      <w:proofErr w:type="spellStart"/>
      <w:r w:rsidRPr="004735ED">
        <w:t>Sheth</w:t>
      </w:r>
      <w:proofErr w:type="spellEnd"/>
      <w:r w:rsidRPr="004735ED">
        <w:t xml:space="preserve"> </w:t>
      </w:r>
      <w:proofErr w:type="spellStart"/>
      <w:r w:rsidRPr="004735ED">
        <w:t>Motisha</w:t>
      </w:r>
      <w:proofErr w:type="spellEnd"/>
      <w:r w:rsidRPr="004735ED">
        <w:t xml:space="preserve"> </w:t>
      </w:r>
      <w:proofErr w:type="gramStart"/>
      <w:r w:rsidRPr="004735ED">
        <w:t>( Love</w:t>
      </w:r>
      <w:proofErr w:type="gramEnd"/>
      <w:r w:rsidRPr="004735ED">
        <w:t xml:space="preserve"> ) Lane, Opp. Telephone exchange, </w:t>
      </w:r>
      <w:proofErr w:type="spellStart"/>
      <w:r w:rsidRPr="004735ED">
        <w:t>Mazgaon</w:t>
      </w:r>
      <w:proofErr w:type="spellEnd"/>
      <w:r w:rsidRPr="004735ED">
        <w:t>, Mumbai-400010.    Mobile no. 9870987359.</w:t>
      </w:r>
    </w:p>
    <w:p w:rsidR="003B011C" w:rsidRPr="004735ED" w:rsidRDefault="003B011C" w:rsidP="003B011C">
      <w:pPr>
        <w:ind w:left="270"/>
        <w:jc w:val="both"/>
        <w:rPr>
          <w:sz w:val="24"/>
          <w:szCs w:val="24"/>
        </w:rPr>
      </w:pPr>
    </w:p>
    <w:p w:rsidR="003B011C" w:rsidRPr="004735ED" w:rsidRDefault="003B011C" w:rsidP="003B011C">
      <w:pPr>
        <w:pStyle w:val="ListParagraph"/>
        <w:numPr>
          <w:ilvl w:val="1"/>
          <w:numId w:val="1"/>
        </w:numPr>
        <w:jc w:val="both"/>
      </w:pPr>
      <w:r w:rsidRPr="004735ED">
        <w:rPr>
          <w:b/>
        </w:rPr>
        <w:t xml:space="preserve">Grounds of appeal: </w:t>
      </w:r>
      <w:r w:rsidRPr="004735ED">
        <w:t>information not provided as</w:t>
      </w:r>
      <w:r w:rsidRPr="004735ED">
        <w:rPr>
          <w:b/>
        </w:rPr>
        <w:t xml:space="preserve"> required under section </w:t>
      </w:r>
      <w:r w:rsidRPr="004735ED">
        <w:t xml:space="preserve">7(1) of RTI act. The information cannot be denied on grounds other than u/s 8 &amp; 9. </w:t>
      </w:r>
    </w:p>
    <w:p w:rsidR="003B011C" w:rsidRPr="004735ED" w:rsidRDefault="003B011C" w:rsidP="003B011C">
      <w:pPr>
        <w:pStyle w:val="ListParagraph"/>
      </w:pPr>
    </w:p>
    <w:p w:rsidR="008A79AA" w:rsidRDefault="008A79AA" w:rsidP="008A79AA">
      <w:pPr>
        <w:pStyle w:val="ListParagraph"/>
        <w:numPr>
          <w:ilvl w:val="0"/>
          <w:numId w:val="4"/>
        </w:numPr>
        <w:spacing w:line="360" w:lineRule="auto"/>
        <w:jc w:val="both"/>
      </w:pPr>
      <w:r>
        <w:t xml:space="preserve">The first and second appellate authority under RTI act is </w:t>
      </w:r>
      <w:proofErr w:type="spellStart"/>
      <w:r>
        <w:t>quazi</w:t>
      </w:r>
      <w:proofErr w:type="spellEnd"/>
      <w:r>
        <w:t xml:space="preserve"> judicial officer conducting a </w:t>
      </w:r>
      <w:proofErr w:type="spellStart"/>
      <w:r>
        <w:t>Quazi</w:t>
      </w:r>
      <w:proofErr w:type="spellEnd"/>
      <w:r>
        <w:t xml:space="preserve"> Judicial proceeding. </w:t>
      </w:r>
    </w:p>
    <w:p w:rsidR="008A79AA" w:rsidRDefault="008A79AA" w:rsidP="008A79AA">
      <w:pPr>
        <w:pStyle w:val="ListParagraph"/>
        <w:numPr>
          <w:ilvl w:val="0"/>
          <w:numId w:val="4"/>
        </w:numPr>
        <w:spacing w:line="360" w:lineRule="auto"/>
        <w:jc w:val="both"/>
      </w:pPr>
      <w:r>
        <w:t>In this proceedings the appellant shall be provided the written submission of the Respondent PIO to conduct fair and just proceeding. In this matter the PIO has not provided his written submissions</w:t>
      </w:r>
      <w:r w:rsidR="00615390">
        <w:t>.</w:t>
      </w:r>
      <w:r>
        <w:t xml:space="preserve"> </w:t>
      </w:r>
    </w:p>
    <w:p w:rsidR="008F754E" w:rsidRDefault="008323E2" w:rsidP="008F754E">
      <w:pPr>
        <w:numPr>
          <w:ilvl w:val="0"/>
          <w:numId w:val="4"/>
        </w:numPr>
        <w:spacing w:line="360" w:lineRule="auto"/>
        <w:contextualSpacing/>
        <w:jc w:val="both"/>
        <w:rPr>
          <w:sz w:val="24"/>
          <w:szCs w:val="24"/>
        </w:rPr>
      </w:pPr>
      <w:r>
        <w:rPr>
          <w:sz w:val="24"/>
          <w:szCs w:val="24"/>
        </w:rPr>
        <w:t xml:space="preserve">The PIO has failed to give reasoning </w:t>
      </w:r>
      <w:r w:rsidR="008F754E">
        <w:rPr>
          <w:sz w:val="24"/>
          <w:szCs w:val="24"/>
        </w:rPr>
        <w:t>as required u/s 7(8)(</w:t>
      </w:r>
      <w:proofErr w:type="spellStart"/>
      <w:r w:rsidR="008F754E">
        <w:rPr>
          <w:sz w:val="24"/>
          <w:szCs w:val="24"/>
        </w:rPr>
        <w:t>i</w:t>
      </w:r>
      <w:proofErr w:type="spellEnd"/>
      <w:r w:rsidR="008F754E">
        <w:rPr>
          <w:sz w:val="24"/>
          <w:szCs w:val="24"/>
        </w:rPr>
        <w:t>) and 19(5) RTI</w:t>
      </w:r>
      <w:r>
        <w:rPr>
          <w:sz w:val="24"/>
          <w:szCs w:val="24"/>
        </w:rPr>
        <w:t xml:space="preserve"> as to how the section relied upon to deny information is applicable. </w:t>
      </w:r>
      <w:r w:rsidR="008F754E">
        <w:rPr>
          <w:sz w:val="24"/>
          <w:szCs w:val="24"/>
        </w:rPr>
        <w:t>The written submission is vital to expose the dishonest intentions and ulterior motives of PIO / FAA. Denying such document to the appellant is gross injustice as the PIO / FAA is being protected from criminal prosecution and prosecution under RTI act. The written submissions submitted by PIO u/s 7(8)(</w:t>
      </w:r>
      <w:proofErr w:type="spellStart"/>
      <w:r w:rsidR="008F754E">
        <w:rPr>
          <w:sz w:val="24"/>
          <w:szCs w:val="24"/>
        </w:rPr>
        <w:t>i</w:t>
      </w:r>
      <w:proofErr w:type="spellEnd"/>
      <w:r w:rsidR="008F754E">
        <w:rPr>
          <w:sz w:val="24"/>
          <w:szCs w:val="24"/>
        </w:rPr>
        <w:t>) &amp; 19(5) RTI act are vital evidence for offence committed u/s 166, 167 IPC.</w:t>
      </w:r>
    </w:p>
    <w:p w:rsidR="00B1177F" w:rsidRDefault="00B1177F" w:rsidP="00B1177F">
      <w:pPr>
        <w:pStyle w:val="ListParagraph"/>
        <w:numPr>
          <w:ilvl w:val="0"/>
          <w:numId w:val="4"/>
        </w:numPr>
        <w:spacing w:line="360" w:lineRule="auto"/>
        <w:jc w:val="both"/>
      </w:pPr>
      <w:r>
        <w:t>The PIO has failed to give in writing that this information which has been denied to me shall be denied to Legislature and Parliament.</w:t>
      </w:r>
    </w:p>
    <w:p w:rsidR="0056785A" w:rsidRDefault="0056785A" w:rsidP="00B1177F">
      <w:pPr>
        <w:pStyle w:val="ListParagraph"/>
        <w:numPr>
          <w:ilvl w:val="0"/>
          <w:numId w:val="4"/>
        </w:numPr>
        <w:spacing w:line="360" w:lineRule="auto"/>
        <w:jc w:val="both"/>
      </w:pPr>
      <w:r>
        <w:t>The FAA/ SIC shall direct the PIO / FAA to provide this information before conducting of appeal hearing. Hearing an appeal without providing the above documents shall mean miscarriage of justice. Further the FAA and 2</w:t>
      </w:r>
      <w:r w:rsidRPr="0056785A">
        <w:rPr>
          <w:vertAlign w:val="superscript"/>
        </w:rPr>
        <w:t>nd</w:t>
      </w:r>
      <w:r>
        <w:t xml:space="preserve"> appellate authority shall be conducting the </w:t>
      </w:r>
      <w:proofErr w:type="spellStart"/>
      <w:r>
        <w:t>quazi</w:t>
      </w:r>
      <w:proofErr w:type="spellEnd"/>
      <w:r>
        <w:t xml:space="preserve"> judicial proceeding illegally without following due process of law, which the FAA / SIC is well aware of that they are passing an order / making a report which is contradictory to law and materials on record.    </w:t>
      </w:r>
    </w:p>
    <w:p w:rsidR="00512DD2" w:rsidRDefault="00512DD2" w:rsidP="00916224">
      <w:pPr>
        <w:pStyle w:val="ListParagraph"/>
        <w:numPr>
          <w:ilvl w:val="0"/>
          <w:numId w:val="4"/>
        </w:numPr>
        <w:jc w:val="both"/>
        <w:rPr>
          <w:b/>
        </w:rPr>
      </w:pPr>
      <w:r>
        <w:rPr>
          <w:b/>
        </w:rPr>
        <w:lastRenderedPageBreak/>
        <w:t>FAA / SIC shall clarify with reasoning how the information sought is not in larger public interest and / or how it becomes personal information.</w:t>
      </w:r>
    </w:p>
    <w:p w:rsidR="00512DD2" w:rsidRDefault="00512DD2" w:rsidP="00512DD2">
      <w:pPr>
        <w:pStyle w:val="ListParagraph"/>
        <w:jc w:val="both"/>
        <w:rPr>
          <w:b/>
        </w:rPr>
      </w:pPr>
      <w:bookmarkStart w:id="0" w:name="_GoBack"/>
      <w:bookmarkEnd w:id="0"/>
    </w:p>
    <w:p w:rsidR="00916224" w:rsidRPr="00916224" w:rsidRDefault="00916224" w:rsidP="00916224">
      <w:pPr>
        <w:pStyle w:val="ListParagraph"/>
        <w:numPr>
          <w:ilvl w:val="0"/>
          <w:numId w:val="4"/>
        </w:numPr>
        <w:jc w:val="both"/>
        <w:rPr>
          <w:b/>
        </w:rPr>
      </w:pPr>
      <w:r>
        <w:rPr>
          <w:b/>
        </w:rPr>
        <w:t xml:space="preserve">FAA/ SIC shall be conducting </w:t>
      </w:r>
      <w:r w:rsidRPr="00916224">
        <w:rPr>
          <w:b/>
        </w:rPr>
        <w:t xml:space="preserve">illegal and wrongful </w:t>
      </w:r>
      <w:r>
        <w:rPr>
          <w:b/>
        </w:rPr>
        <w:t xml:space="preserve">hearing of fist appeal / </w:t>
      </w:r>
      <w:r w:rsidRPr="00916224">
        <w:rPr>
          <w:b/>
        </w:rPr>
        <w:t>second appeal without compliance of circular 10.8.2009</w:t>
      </w:r>
      <w:r>
        <w:rPr>
          <w:b/>
        </w:rPr>
        <w:t>- para 6 to 10</w:t>
      </w:r>
      <w:r w:rsidRPr="00916224">
        <w:rPr>
          <w:b/>
        </w:rPr>
        <w:t>, section 7(8)(</w:t>
      </w:r>
      <w:proofErr w:type="spellStart"/>
      <w:r w:rsidRPr="00916224">
        <w:rPr>
          <w:b/>
        </w:rPr>
        <w:t>i</w:t>
      </w:r>
      <w:proofErr w:type="spellEnd"/>
      <w:r w:rsidRPr="00916224">
        <w:rPr>
          <w:b/>
        </w:rPr>
        <w:t xml:space="preserve">) and 19(5) RTI act </w:t>
      </w:r>
    </w:p>
    <w:p w:rsidR="00916224" w:rsidRDefault="00916224" w:rsidP="00916224">
      <w:pPr>
        <w:pStyle w:val="ListParagraph"/>
        <w:spacing w:line="360" w:lineRule="auto"/>
        <w:jc w:val="both"/>
      </w:pPr>
    </w:p>
    <w:p w:rsidR="00B1177F" w:rsidRDefault="00B1177F" w:rsidP="00B1177F">
      <w:pPr>
        <w:spacing w:line="360" w:lineRule="auto"/>
        <w:ind w:left="720"/>
        <w:contextualSpacing/>
        <w:jc w:val="both"/>
        <w:rPr>
          <w:sz w:val="24"/>
          <w:szCs w:val="24"/>
        </w:rPr>
      </w:pPr>
    </w:p>
    <w:p w:rsidR="008F754E" w:rsidRPr="003E7E68" w:rsidRDefault="008F754E" w:rsidP="00214C01">
      <w:pPr>
        <w:ind w:left="1170"/>
        <w:contextualSpacing/>
        <w:jc w:val="both"/>
        <w:rPr>
          <w:sz w:val="24"/>
          <w:szCs w:val="24"/>
        </w:rPr>
      </w:pPr>
    </w:p>
    <w:p w:rsidR="003B011C" w:rsidRPr="004735ED" w:rsidRDefault="003B011C" w:rsidP="003B011C">
      <w:pPr>
        <w:rPr>
          <w:b/>
          <w:sz w:val="24"/>
          <w:szCs w:val="24"/>
          <w:u w:val="single"/>
        </w:rPr>
      </w:pPr>
    </w:p>
    <w:p w:rsidR="003B011C" w:rsidRPr="004735ED" w:rsidRDefault="003B011C" w:rsidP="003B011C">
      <w:pPr>
        <w:rPr>
          <w:b/>
          <w:sz w:val="24"/>
          <w:szCs w:val="24"/>
          <w:u w:val="single"/>
        </w:rPr>
      </w:pPr>
      <w:r w:rsidRPr="004735ED">
        <w:rPr>
          <w:b/>
          <w:sz w:val="24"/>
          <w:szCs w:val="24"/>
          <w:u w:val="single"/>
        </w:rPr>
        <w:t xml:space="preserve">Prayers </w:t>
      </w:r>
    </w:p>
    <w:p w:rsidR="003B011C" w:rsidRPr="004735ED" w:rsidRDefault="003B011C" w:rsidP="003B011C">
      <w:pPr>
        <w:rPr>
          <w:b/>
          <w:sz w:val="24"/>
          <w:szCs w:val="24"/>
        </w:rPr>
      </w:pPr>
    </w:p>
    <w:p w:rsidR="003B011C" w:rsidRPr="004735ED" w:rsidRDefault="003B011C" w:rsidP="003B011C">
      <w:pPr>
        <w:jc w:val="both"/>
        <w:rPr>
          <w:b/>
          <w:sz w:val="24"/>
          <w:szCs w:val="24"/>
          <w:u w:val="single"/>
        </w:rPr>
      </w:pPr>
      <w:r w:rsidRPr="004735ED">
        <w:rPr>
          <w:b/>
          <w:sz w:val="24"/>
          <w:szCs w:val="24"/>
          <w:u w:val="single"/>
        </w:rPr>
        <w:t xml:space="preserve">Mandatory role of FAA in first appeal and while passing the order </w:t>
      </w:r>
      <w:proofErr w:type="spellStart"/>
      <w:r w:rsidRPr="004735ED">
        <w:rPr>
          <w:b/>
          <w:sz w:val="24"/>
          <w:szCs w:val="24"/>
          <w:u w:val="single"/>
        </w:rPr>
        <w:t>shal</w:t>
      </w:r>
      <w:proofErr w:type="spellEnd"/>
      <w:r w:rsidRPr="004735ED">
        <w:rPr>
          <w:b/>
          <w:sz w:val="24"/>
          <w:szCs w:val="24"/>
          <w:u w:val="single"/>
        </w:rPr>
        <w:t xml:space="preserve"> record his finding on the below mentioned grounds raised by the appellant </w:t>
      </w:r>
      <w:proofErr w:type="gramStart"/>
      <w:r w:rsidRPr="004735ED">
        <w:rPr>
          <w:b/>
          <w:sz w:val="24"/>
          <w:szCs w:val="24"/>
          <w:u w:val="single"/>
        </w:rPr>
        <w:t>( no</w:t>
      </w:r>
      <w:proofErr w:type="gramEnd"/>
      <w:r w:rsidRPr="004735ED">
        <w:rPr>
          <w:b/>
          <w:sz w:val="24"/>
          <w:szCs w:val="24"/>
          <w:u w:val="single"/>
        </w:rPr>
        <w:t xml:space="preserve"> discretion) </w:t>
      </w:r>
    </w:p>
    <w:p w:rsidR="003B011C" w:rsidRPr="004735ED" w:rsidRDefault="003B011C" w:rsidP="003B011C">
      <w:pPr>
        <w:pStyle w:val="ListParagraph"/>
        <w:ind w:left="810"/>
        <w:jc w:val="both"/>
      </w:pPr>
    </w:p>
    <w:p w:rsidR="003B011C" w:rsidRPr="004735ED" w:rsidRDefault="003B011C" w:rsidP="003B011C">
      <w:pPr>
        <w:pStyle w:val="ListParagraph"/>
        <w:ind w:left="810"/>
        <w:jc w:val="both"/>
      </w:pPr>
      <w:r w:rsidRPr="004735ED">
        <w:t xml:space="preserve"> </w:t>
      </w:r>
    </w:p>
    <w:p w:rsidR="003B011C" w:rsidRDefault="003B011C" w:rsidP="003B011C">
      <w:pPr>
        <w:pStyle w:val="ListParagraph"/>
        <w:numPr>
          <w:ilvl w:val="0"/>
          <w:numId w:val="2"/>
        </w:numPr>
        <w:jc w:val="both"/>
      </w:pPr>
      <w:r>
        <w:t xml:space="preserve">The appeal which is judicial proceeding should be a public hearing and should be conducted in open room/ court and not in private closed doors as it is against the principle of natural justice, transparency and accountability. There is nothing to hide in any judicial proceedings. All appellant shall be witness and shall watch these proceedings. </w:t>
      </w:r>
    </w:p>
    <w:p w:rsidR="003B011C" w:rsidRDefault="003B011C" w:rsidP="003B011C">
      <w:pPr>
        <w:ind w:left="810"/>
        <w:contextualSpacing/>
        <w:jc w:val="both"/>
        <w:rPr>
          <w:sz w:val="24"/>
          <w:szCs w:val="24"/>
        </w:rPr>
      </w:pPr>
    </w:p>
    <w:p w:rsidR="003B011C" w:rsidRPr="00934E8B" w:rsidRDefault="003B011C" w:rsidP="003B011C">
      <w:pPr>
        <w:pStyle w:val="ListParagraph"/>
        <w:numPr>
          <w:ilvl w:val="0"/>
          <w:numId w:val="2"/>
        </w:numPr>
        <w:jc w:val="both"/>
      </w:pPr>
      <w:r w:rsidRPr="00934E8B">
        <w:t xml:space="preserve">The applicant is alert senior citizen aged 65 years. With intention to assist the public servant to discharge his duty properly and in larger interest of bringing transparency and accountability, he shall be video recording the meeting / hearing whenever he is being called. </w:t>
      </w:r>
      <w:r w:rsidRPr="00934E8B">
        <w:rPr>
          <w:rFonts w:ascii="Helvetica" w:hAnsi="Helvetica"/>
          <w:b/>
          <w:bCs/>
          <w:color w:val="000000"/>
          <w:shd w:val="clear" w:color="auto" w:fill="FFFFFF"/>
        </w:rPr>
        <w:t>As we all are aware that even in the Court proceedings are now conducted under video recording and transcript also available to citizens.  </w:t>
      </w:r>
    </w:p>
    <w:p w:rsidR="003B011C" w:rsidRPr="004735ED" w:rsidRDefault="003B011C" w:rsidP="003B011C">
      <w:pPr>
        <w:ind w:left="810"/>
        <w:contextualSpacing/>
        <w:jc w:val="both"/>
        <w:rPr>
          <w:sz w:val="24"/>
          <w:szCs w:val="24"/>
        </w:rPr>
      </w:pPr>
    </w:p>
    <w:p w:rsidR="003B011C" w:rsidRDefault="003B011C" w:rsidP="003B011C">
      <w:pPr>
        <w:pStyle w:val="ListParagraph"/>
        <w:numPr>
          <w:ilvl w:val="0"/>
          <w:numId w:val="2"/>
        </w:numPr>
        <w:jc w:val="both"/>
      </w:pPr>
      <w:r>
        <w:rPr>
          <w:color w:val="000000"/>
          <w:shd w:val="clear" w:color="auto" w:fill="FFFFFF"/>
        </w:rPr>
        <w:t>T</w:t>
      </w:r>
      <w:r w:rsidRPr="00934E8B">
        <w:rPr>
          <w:color w:val="000000"/>
          <w:shd w:val="clear" w:color="auto" w:fill="FFFFFF"/>
        </w:rPr>
        <w:t>he applicant humbly requests that If</w:t>
      </w:r>
      <w:r w:rsidRPr="00934E8B">
        <w:t xml:space="preserve"> the concerned public servant has any objections to </w:t>
      </w:r>
    </w:p>
    <w:p w:rsidR="003B011C" w:rsidRDefault="003B011C" w:rsidP="003B011C">
      <w:pPr>
        <w:pStyle w:val="ListParagraph"/>
      </w:pPr>
    </w:p>
    <w:p w:rsidR="003B011C" w:rsidRDefault="003B011C" w:rsidP="003B011C">
      <w:pPr>
        <w:pStyle w:val="ListParagraph"/>
        <w:numPr>
          <w:ilvl w:val="1"/>
          <w:numId w:val="2"/>
        </w:numPr>
        <w:jc w:val="both"/>
      </w:pPr>
      <w:r>
        <w:t>conducting judicial hearing in open Court.</w:t>
      </w:r>
    </w:p>
    <w:p w:rsidR="003B011C" w:rsidRDefault="003B011C" w:rsidP="003B011C">
      <w:pPr>
        <w:pStyle w:val="ListParagraph"/>
        <w:numPr>
          <w:ilvl w:val="1"/>
          <w:numId w:val="2"/>
        </w:numPr>
        <w:jc w:val="both"/>
      </w:pPr>
      <w:r w:rsidRPr="00934E8B">
        <w:t xml:space="preserve">video recording, </w:t>
      </w:r>
    </w:p>
    <w:p w:rsidR="003B011C" w:rsidRDefault="003B011C" w:rsidP="003B011C">
      <w:pPr>
        <w:jc w:val="both"/>
      </w:pPr>
    </w:p>
    <w:p w:rsidR="003B011C" w:rsidRPr="002F5765" w:rsidRDefault="003B011C" w:rsidP="003B011C">
      <w:pPr>
        <w:jc w:val="both"/>
        <w:rPr>
          <w:sz w:val="24"/>
          <w:szCs w:val="24"/>
        </w:rPr>
      </w:pPr>
      <w:r w:rsidRPr="002F5765">
        <w:rPr>
          <w:sz w:val="24"/>
          <w:szCs w:val="24"/>
        </w:rPr>
        <w:t xml:space="preserve">he shall intimate me in writing along with the law and section relied upon which prohibits any citizens </w:t>
      </w:r>
      <w:r>
        <w:rPr>
          <w:sz w:val="24"/>
          <w:szCs w:val="24"/>
        </w:rPr>
        <w:t xml:space="preserve">to demand public hearing and </w:t>
      </w:r>
      <w:r w:rsidRPr="002F5765">
        <w:rPr>
          <w:sz w:val="24"/>
          <w:szCs w:val="24"/>
        </w:rPr>
        <w:t xml:space="preserve">from </w:t>
      </w:r>
      <w:r>
        <w:rPr>
          <w:sz w:val="24"/>
          <w:szCs w:val="24"/>
        </w:rPr>
        <w:t xml:space="preserve">demanding </w:t>
      </w:r>
      <w:r w:rsidRPr="002F5765">
        <w:rPr>
          <w:sz w:val="24"/>
          <w:szCs w:val="24"/>
        </w:rPr>
        <w:t xml:space="preserve">video recording the meeting / hearing. He shall also provide documents that his office is prohibited area and </w:t>
      </w:r>
      <w:r w:rsidRPr="002F5765">
        <w:rPr>
          <w:rFonts w:ascii="Helvetica" w:hAnsi="Helvetica"/>
          <w:b/>
          <w:bCs/>
          <w:color w:val="000000"/>
          <w:sz w:val="24"/>
          <w:szCs w:val="24"/>
          <w:shd w:val="clear" w:color="auto" w:fill="FFFFFF"/>
        </w:rPr>
        <w:t xml:space="preserve">under which law the public servant shall prosecute the citizen for video recording the meeting / hearing. </w:t>
      </w:r>
      <w:r w:rsidRPr="002F5765">
        <w:rPr>
          <w:sz w:val="24"/>
          <w:szCs w:val="24"/>
        </w:rPr>
        <w:t xml:space="preserve"> </w:t>
      </w:r>
    </w:p>
    <w:p w:rsidR="003B011C" w:rsidRPr="004735ED" w:rsidRDefault="003B011C" w:rsidP="003B011C">
      <w:pPr>
        <w:pStyle w:val="ListParagraph"/>
      </w:pPr>
    </w:p>
    <w:p w:rsidR="003B011C" w:rsidRPr="001200E8" w:rsidRDefault="003B011C" w:rsidP="003B011C">
      <w:pPr>
        <w:ind w:left="810"/>
        <w:contextualSpacing/>
        <w:jc w:val="both"/>
        <w:rPr>
          <w:b/>
          <w:sz w:val="28"/>
          <w:szCs w:val="28"/>
        </w:rPr>
      </w:pPr>
    </w:p>
    <w:p w:rsidR="003B011C" w:rsidRPr="001200E8" w:rsidRDefault="003B011C" w:rsidP="003B011C">
      <w:pPr>
        <w:pStyle w:val="ListParagraph"/>
        <w:numPr>
          <w:ilvl w:val="0"/>
          <w:numId w:val="2"/>
        </w:numPr>
        <w:jc w:val="both"/>
        <w:rPr>
          <w:b/>
          <w:sz w:val="28"/>
          <w:szCs w:val="28"/>
        </w:rPr>
      </w:pPr>
      <w:r w:rsidRPr="001200E8">
        <w:rPr>
          <w:b/>
          <w:sz w:val="28"/>
          <w:szCs w:val="28"/>
        </w:rPr>
        <w:t xml:space="preserve">It is illegal practice of FAA and Information commissioners while conduct judicial proceedings </w:t>
      </w:r>
    </w:p>
    <w:p w:rsidR="003B011C" w:rsidRPr="004735ED" w:rsidRDefault="003B011C" w:rsidP="003B011C">
      <w:pPr>
        <w:contextualSpacing/>
        <w:jc w:val="both"/>
        <w:rPr>
          <w:sz w:val="24"/>
          <w:szCs w:val="24"/>
        </w:rPr>
      </w:pPr>
    </w:p>
    <w:p w:rsidR="003B011C" w:rsidRDefault="003B011C" w:rsidP="003B011C">
      <w:pPr>
        <w:pStyle w:val="ListParagraph"/>
        <w:numPr>
          <w:ilvl w:val="0"/>
          <w:numId w:val="3"/>
        </w:numPr>
        <w:jc w:val="both"/>
      </w:pPr>
      <w:r>
        <w:t xml:space="preserve">To hold judicial hearing in private closed doors which insecurity, creates sense of fear and helplessness in citizens. </w:t>
      </w:r>
    </w:p>
    <w:p w:rsidR="003B011C" w:rsidRPr="004735ED" w:rsidRDefault="003B011C" w:rsidP="003B011C">
      <w:pPr>
        <w:pStyle w:val="ListParagraph"/>
        <w:numPr>
          <w:ilvl w:val="0"/>
          <w:numId w:val="3"/>
        </w:numPr>
        <w:jc w:val="both"/>
      </w:pPr>
      <w:r w:rsidRPr="004735ED">
        <w:lastRenderedPageBreak/>
        <w:t xml:space="preserve">to call the appellant for hearing without providing the written submissions of PIO / FAA 3 days before the actual date of hearing as per circular </w:t>
      </w:r>
      <w:proofErr w:type="spellStart"/>
      <w:r w:rsidRPr="004735ED">
        <w:t>dt.</w:t>
      </w:r>
      <w:proofErr w:type="spellEnd"/>
      <w:r w:rsidRPr="004735ED">
        <w:t xml:space="preserve"> 10.8.2009. </w:t>
      </w:r>
      <w:r w:rsidRPr="00FF3DF4">
        <w:rPr>
          <w:b/>
          <w:u w:val="single"/>
        </w:rPr>
        <w:t>violating provision of section 7(8)(</w:t>
      </w:r>
      <w:proofErr w:type="spellStart"/>
      <w:r w:rsidRPr="00FF3DF4">
        <w:rPr>
          <w:b/>
          <w:u w:val="single"/>
        </w:rPr>
        <w:t>i</w:t>
      </w:r>
      <w:proofErr w:type="spellEnd"/>
      <w:r w:rsidRPr="00FF3DF4">
        <w:rPr>
          <w:b/>
          <w:u w:val="single"/>
        </w:rPr>
        <w:t>) and 19(5) RTI act</w:t>
      </w:r>
    </w:p>
    <w:p w:rsidR="003B011C" w:rsidRPr="004735ED" w:rsidRDefault="003B011C" w:rsidP="003B011C">
      <w:pPr>
        <w:pStyle w:val="ListParagraph"/>
        <w:numPr>
          <w:ilvl w:val="0"/>
          <w:numId w:val="3"/>
        </w:numPr>
        <w:jc w:val="both"/>
      </w:pPr>
      <w:r w:rsidRPr="004735ED">
        <w:t xml:space="preserve">not to </w:t>
      </w:r>
      <w:r>
        <w:t xml:space="preserve">prepare </w:t>
      </w:r>
      <w:proofErr w:type="spellStart"/>
      <w:r>
        <w:t>Roznama</w:t>
      </w:r>
      <w:proofErr w:type="spellEnd"/>
      <w:r>
        <w:t xml:space="preserve"> and </w:t>
      </w:r>
      <w:r w:rsidRPr="004735ED">
        <w:t xml:space="preserve">bring on </w:t>
      </w:r>
      <w:proofErr w:type="spellStart"/>
      <w:r w:rsidRPr="004735ED">
        <w:t>Rozanma</w:t>
      </w:r>
      <w:proofErr w:type="spellEnd"/>
      <w:r w:rsidRPr="004735ED">
        <w:t xml:space="preserve"> the details of oral arguments made by appellant </w:t>
      </w:r>
    </w:p>
    <w:p w:rsidR="003B011C" w:rsidRPr="004735ED" w:rsidRDefault="003B011C" w:rsidP="003B011C">
      <w:pPr>
        <w:pStyle w:val="ListParagraph"/>
        <w:numPr>
          <w:ilvl w:val="0"/>
          <w:numId w:val="3"/>
        </w:numPr>
        <w:jc w:val="both"/>
      </w:pPr>
      <w:r w:rsidRPr="004735ED">
        <w:t>the FAA and Information Commissioners acting as attorneys for the PIO and / or FAA.</w:t>
      </w:r>
    </w:p>
    <w:p w:rsidR="003B011C" w:rsidRPr="004735ED" w:rsidRDefault="003B011C" w:rsidP="003B011C">
      <w:pPr>
        <w:contextualSpacing/>
        <w:jc w:val="both"/>
        <w:rPr>
          <w:sz w:val="24"/>
          <w:szCs w:val="24"/>
        </w:rPr>
      </w:pPr>
      <w:r w:rsidRPr="004735ED">
        <w:rPr>
          <w:sz w:val="24"/>
          <w:szCs w:val="24"/>
        </w:rPr>
        <w:t xml:space="preserve">  </w:t>
      </w:r>
    </w:p>
    <w:p w:rsidR="003B011C" w:rsidRPr="004735ED" w:rsidRDefault="003B011C" w:rsidP="003B011C">
      <w:pPr>
        <w:ind w:left="810"/>
        <w:contextualSpacing/>
        <w:jc w:val="both"/>
        <w:rPr>
          <w:sz w:val="24"/>
          <w:szCs w:val="24"/>
        </w:rPr>
      </w:pPr>
    </w:p>
    <w:p w:rsidR="003B011C" w:rsidRPr="00D2348D" w:rsidRDefault="003B011C" w:rsidP="003B011C">
      <w:pPr>
        <w:pStyle w:val="ListParagraph"/>
        <w:numPr>
          <w:ilvl w:val="0"/>
          <w:numId w:val="2"/>
        </w:numPr>
        <w:jc w:val="both"/>
      </w:pPr>
      <w:r w:rsidRPr="00D2348D">
        <w:t>PIO cannot forward the RTI application u/s 6(3) of RTI act. The PIO shall call for the information u/s 5(4) RTI act.</w:t>
      </w:r>
    </w:p>
    <w:p w:rsidR="003B011C" w:rsidRDefault="003B011C" w:rsidP="003B011C">
      <w:pPr>
        <w:ind w:left="810"/>
        <w:contextualSpacing/>
        <w:jc w:val="both"/>
        <w:rPr>
          <w:sz w:val="24"/>
          <w:szCs w:val="24"/>
        </w:rPr>
      </w:pPr>
    </w:p>
    <w:p w:rsidR="003B011C" w:rsidRDefault="003B011C" w:rsidP="003B011C">
      <w:pPr>
        <w:pStyle w:val="ListParagraph"/>
        <w:numPr>
          <w:ilvl w:val="0"/>
          <w:numId w:val="2"/>
        </w:numPr>
        <w:jc w:val="both"/>
      </w:pPr>
      <w:r>
        <w:t xml:space="preserve">The </w:t>
      </w:r>
      <w:r w:rsidRPr="00934F3A">
        <w:t xml:space="preserve">FAA </w:t>
      </w:r>
      <w:r>
        <w:t xml:space="preserve">and State Information Commissioner shall pass order by following the guidelines </w:t>
      </w:r>
    </w:p>
    <w:p w:rsidR="003B011C" w:rsidRDefault="003B011C" w:rsidP="003B011C">
      <w:pPr>
        <w:pStyle w:val="ListParagraph"/>
      </w:pPr>
    </w:p>
    <w:p w:rsidR="003B011C" w:rsidRDefault="003B011C" w:rsidP="003B011C">
      <w:pPr>
        <w:pStyle w:val="ListParagraph"/>
        <w:numPr>
          <w:ilvl w:val="1"/>
          <w:numId w:val="2"/>
        </w:numPr>
        <w:jc w:val="both"/>
      </w:pPr>
      <w:r w:rsidRPr="00737D69">
        <w:rPr>
          <w:b/>
          <w:u w:val="single"/>
        </w:rPr>
        <w:t>W.P. 4101 of 2007</w:t>
      </w:r>
      <w:r>
        <w:t xml:space="preserve">: Justice </w:t>
      </w:r>
      <w:proofErr w:type="spellStart"/>
      <w:r>
        <w:t>Daga</w:t>
      </w:r>
      <w:proofErr w:type="spellEnd"/>
      <w:r>
        <w:t xml:space="preserve"> order </w:t>
      </w:r>
      <w:proofErr w:type="spellStart"/>
      <w:r>
        <w:t>dt.</w:t>
      </w:r>
      <w:proofErr w:type="spellEnd"/>
      <w:r>
        <w:t xml:space="preserve"> 24.3.2009 (para 17 &amp; 19 in particular). </w:t>
      </w:r>
    </w:p>
    <w:p w:rsidR="003B011C" w:rsidRDefault="003B011C" w:rsidP="003B011C">
      <w:pPr>
        <w:pStyle w:val="ListParagraph"/>
        <w:ind w:left="1170"/>
        <w:jc w:val="both"/>
      </w:pPr>
    </w:p>
    <w:p w:rsidR="003B011C" w:rsidRPr="00F45AB7" w:rsidRDefault="003B011C" w:rsidP="003B011C">
      <w:pPr>
        <w:pStyle w:val="ListParagraph"/>
        <w:numPr>
          <w:ilvl w:val="1"/>
          <w:numId w:val="2"/>
        </w:numPr>
        <w:jc w:val="both"/>
        <w:rPr>
          <w:b/>
          <w:u w:val="single"/>
        </w:rPr>
      </w:pPr>
      <w:r>
        <w:t xml:space="preserve">Clarification if the PIO / FAA has acted in Good faith:  </w:t>
      </w:r>
      <w:r w:rsidRPr="008A2EF1">
        <w:rPr>
          <w:b/>
          <w:u w:val="single"/>
        </w:rPr>
        <w:t xml:space="preserve">as per section 52 IPC and circular 10.8.2009 </w:t>
      </w:r>
      <w:r>
        <w:rPr>
          <w:b/>
          <w:u w:val="single"/>
        </w:rPr>
        <w:t>(</w:t>
      </w:r>
      <w:r w:rsidRPr="004735ED">
        <w:rPr>
          <w:b/>
        </w:rPr>
        <w:t>para 6,7,8,10</w:t>
      </w:r>
      <w:r>
        <w:rPr>
          <w:b/>
        </w:rPr>
        <w:t>)</w:t>
      </w:r>
    </w:p>
    <w:p w:rsidR="003B011C" w:rsidRDefault="003B011C" w:rsidP="003B011C">
      <w:pPr>
        <w:pStyle w:val="ListParagraph"/>
        <w:ind w:left="1170"/>
        <w:jc w:val="both"/>
        <w:rPr>
          <w:b/>
          <w:u w:val="single"/>
        </w:rPr>
      </w:pPr>
    </w:p>
    <w:p w:rsidR="003B011C" w:rsidRPr="00FA0DA5" w:rsidRDefault="003B011C" w:rsidP="003B011C">
      <w:pPr>
        <w:pStyle w:val="ListParagraph"/>
        <w:numPr>
          <w:ilvl w:val="1"/>
          <w:numId w:val="2"/>
        </w:numPr>
        <w:jc w:val="both"/>
      </w:pPr>
      <w:r w:rsidRPr="00FA0DA5">
        <w:t xml:space="preserve">By considering and giving reasoning to each of the </w:t>
      </w:r>
      <w:r>
        <w:t>report /</w:t>
      </w:r>
      <w:r w:rsidRPr="00FA0DA5">
        <w:t>observations / order decision</w:t>
      </w:r>
      <w:r>
        <w:t xml:space="preserve"> so that </w:t>
      </w:r>
      <w:r w:rsidRPr="00FA0DA5">
        <w:t xml:space="preserve">it is not in contrary to law, </w:t>
      </w:r>
      <w:r>
        <w:t>and is issued with due care and attention</w:t>
      </w:r>
    </w:p>
    <w:p w:rsidR="003B011C" w:rsidRDefault="003B011C" w:rsidP="003B011C">
      <w:pPr>
        <w:pStyle w:val="ListParagraph"/>
        <w:ind w:left="1170"/>
        <w:jc w:val="both"/>
      </w:pPr>
    </w:p>
    <w:p w:rsidR="003B011C" w:rsidRDefault="003B011C" w:rsidP="003B011C">
      <w:pPr>
        <w:pStyle w:val="ListParagraph"/>
      </w:pPr>
    </w:p>
    <w:p w:rsidR="003B011C" w:rsidRDefault="003B011C" w:rsidP="003B011C">
      <w:pPr>
        <w:pStyle w:val="ListParagraph"/>
        <w:numPr>
          <w:ilvl w:val="0"/>
          <w:numId w:val="2"/>
        </w:numPr>
        <w:jc w:val="both"/>
      </w:pPr>
      <w:r w:rsidRPr="00934F3A">
        <w:t xml:space="preserve">The FAA </w:t>
      </w:r>
      <w:r>
        <w:t xml:space="preserve">and State Information Commissioner </w:t>
      </w:r>
      <w:r w:rsidRPr="00934F3A">
        <w:t>shall record the submission and arguments of appellant and PIO and</w:t>
      </w:r>
      <w:r>
        <w:t xml:space="preserve"> thereafter give his findings with regards to non-compliance of </w:t>
      </w:r>
    </w:p>
    <w:p w:rsidR="003B011C" w:rsidRDefault="003B011C" w:rsidP="003B011C">
      <w:pPr>
        <w:pStyle w:val="ListParagraph"/>
      </w:pPr>
    </w:p>
    <w:p w:rsidR="003B011C" w:rsidRPr="004735ED" w:rsidRDefault="003B011C" w:rsidP="003B011C">
      <w:pPr>
        <w:pStyle w:val="ListParagraph"/>
        <w:numPr>
          <w:ilvl w:val="1"/>
          <w:numId w:val="2"/>
        </w:numPr>
        <w:jc w:val="both"/>
      </w:pPr>
      <w:r w:rsidRPr="00BD0311">
        <w:rPr>
          <w:b/>
          <w:u w:val="single"/>
        </w:rPr>
        <w:t>Section 7(8)(</w:t>
      </w:r>
      <w:proofErr w:type="spellStart"/>
      <w:r w:rsidRPr="00BD0311">
        <w:rPr>
          <w:b/>
          <w:u w:val="single"/>
        </w:rPr>
        <w:t>i</w:t>
      </w:r>
      <w:proofErr w:type="spellEnd"/>
      <w:r w:rsidRPr="00BD0311">
        <w:rPr>
          <w:b/>
          <w:u w:val="single"/>
        </w:rPr>
        <w:t>), 19(5) of RTI act and circular 10.8.2008</w:t>
      </w:r>
      <w:r>
        <w:t>: failure of PIO / FAA for s</w:t>
      </w:r>
      <w:r w:rsidRPr="00BD0311">
        <w:t>ubmission of written arguments</w:t>
      </w:r>
      <w:r>
        <w:t xml:space="preserve"> in the appeals</w:t>
      </w:r>
      <w:r w:rsidRPr="00BD0311">
        <w:t xml:space="preserve"> along with reasons by PIO /</w:t>
      </w:r>
      <w:r>
        <w:t xml:space="preserve"> FAA in the appeal/ 2</w:t>
      </w:r>
      <w:r w:rsidRPr="005D6742">
        <w:rPr>
          <w:vertAlign w:val="superscript"/>
        </w:rPr>
        <w:t>nd</w:t>
      </w:r>
      <w:r>
        <w:t xml:space="preserve"> appeal. </w:t>
      </w:r>
      <w:r w:rsidRPr="004735ED">
        <w:rPr>
          <w:b/>
        </w:rPr>
        <w:t>(these documents are evidence for prosecution of PIO under RTI act as well as for criminal prosecution u/s 166, 167 IPC).</w:t>
      </w:r>
    </w:p>
    <w:p w:rsidR="003B011C" w:rsidRDefault="003B011C" w:rsidP="003B011C">
      <w:pPr>
        <w:pStyle w:val="ListParagraph"/>
        <w:ind w:left="1170"/>
        <w:jc w:val="both"/>
      </w:pPr>
    </w:p>
    <w:p w:rsidR="003B011C" w:rsidRDefault="003B011C" w:rsidP="003B011C">
      <w:pPr>
        <w:pStyle w:val="ListParagraph"/>
        <w:ind w:left="1170"/>
        <w:jc w:val="both"/>
      </w:pPr>
      <w:r>
        <w:t xml:space="preserve"> </w:t>
      </w:r>
    </w:p>
    <w:p w:rsidR="003B011C" w:rsidRDefault="003B011C" w:rsidP="003B011C">
      <w:pPr>
        <w:pStyle w:val="ListParagraph"/>
        <w:numPr>
          <w:ilvl w:val="1"/>
          <w:numId w:val="2"/>
        </w:numPr>
        <w:jc w:val="both"/>
      </w:pPr>
      <w:r>
        <w:rPr>
          <w:b/>
          <w:u w:val="single"/>
        </w:rPr>
        <w:t>Section Information available for Legislature / Parliament:</w:t>
      </w:r>
      <w:r>
        <w:t xml:space="preserve"> section 8 J </w:t>
      </w:r>
    </w:p>
    <w:p w:rsidR="003B011C" w:rsidRDefault="003B011C" w:rsidP="003B011C">
      <w:pPr>
        <w:pStyle w:val="ListParagraph"/>
      </w:pPr>
    </w:p>
    <w:p w:rsidR="003B011C" w:rsidRDefault="003B011C" w:rsidP="003B011C">
      <w:pPr>
        <w:pStyle w:val="ListParagraph"/>
        <w:numPr>
          <w:ilvl w:val="1"/>
          <w:numId w:val="2"/>
        </w:numPr>
        <w:jc w:val="both"/>
      </w:pPr>
      <w:r w:rsidRPr="00105B63">
        <w:rPr>
          <w:b/>
          <w:u w:val="single"/>
        </w:rPr>
        <w:t>Whether the denial of information is within section 8</w:t>
      </w:r>
      <w:r>
        <w:rPr>
          <w:b/>
          <w:u w:val="single"/>
        </w:rPr>
        <w:t xml:space="preserve"> </w:t>
      </w:r>
      <w:r w:rsidRPr="00105B63">
        <w:rPr>
          <w:b/>
          <w:u w:val="single"/>
        </w:rPr>
        <w:t>&amp; 9 of RTI act</w:t>
      </w:r>
      <w:r>
        <w:t>: section 7(1)</w:t>
      </w:r>
    </w:p>
    <w:p w:rsidR="003B011C" w:rsidRDefault="003B011C" w:rsidP="003B011C">
      <w:pPr>
        <w:pStyle w:val="ListParagraph"/>
      </w:pPr>
    </w:p>
    <w:p w:rsidR="003B011C" w:rsidRDefault="003B011C" w:rsidP="003B011C">
      <w:pPr>
        <w:pStyle w:val="ListParagraph"/>
        <w:numPr>
          <w:ilvl w:val="1"/>
          <w:numId w:val="2"/>
        </w:numPr>
        <w:jc w:val="both"/>
      </w:pPr>
      <w:r>
        <w:t xml:space="preserve">Whether the information is provided as directed under section 7(1) RTI act. </w:t>
      </w:r>
    </w:p>
    <w:p w:rsidR="003B011C" w:rsidRDefault="003B011C" w:rsidP="003B011C">
      <w:pPr>
        <w:pStyle w:val="ListParagraph"/>
      </w:pPr>
    </w:p>
    <w:p w:rsidR="003B011C" w:rsidRDefault="003B011C" w:rsidP="003B011C">
      <w:pPr>
        <w:pStyle w:val="ListParagraph"/>
        <w:numPr>
          <w:ilvl w:val="1"/>
          <w:numId w:val="2"/>
        </w:numPr>
        <w:jc w:val="both"/>
      </w:pPr>
      <w:r>
        <w:t xml:space="preserve">Clarification on whether the PIO has violated the RTI section </w:t>
      </w:r>
    </w:p>
    <w:p w:rsidR="003B011C" w:rsidRDefault="003B011C" w:rsidP="003B011C">
      <w:pPr>
        <w:pStyle w:val="ListParagraph"/>
      </w:pPr>
    </w:p>
    <w:p w:rsidR="003B011C" w:rsidRPr="00B910DD" w:rsidRDefault="003B011C" w:rsidP="003B011C">
      <w:pPr>
        <w:pStyle w:val="ListParagraph"/>
        <w:numPr>
          <w:ilvl w:val="2"/>
          <w:numId w:val="2"/>
        </w:numPr>
        <w:jc w:val="both"/>
        <w:rPr>
          <w:b/>
          <w:u w:val="single"/>
        </w:rPr>
      </w:pPr>
      <w:r w:rsidRPr="00B910DD">
        <w:rPr>
          <w:b/>
          <w:u w:val="single"/>
        </w:rPr>
        <w:t xml:space="preserve">2F, 2J, </w:t>
      </w:r>
    </w:p>
    <w:p w:rsidR="003B011C" w:rsidRDefault="003B011C" w:rsidP="003B011C">
      <w:pPr>
        <w:pStyle w:val="ListParagraph"/>
        <w:numPr>
          <w:ilvl w:val="2"/>
          <w:numId w:val="2"/>
        </w:numPr>
        <w:jc w:val="both"/>
      </w:pPr>
      <w:r w:rsidRPr="00B910DD">
        <w:rPr>
          <w:b/>
          <w:u w:val="single"/>
        </w:rPr>
        <w:t>4 (1)(</w:t>
      </w:r>
      <w:proofErr w:type="gramStart"/>
      <w:r w:rsidRPr="00B910DD">
        <w:rPr>
          <w:b/>
          <w:u w:val="single"/>
        </w:rPr>
        <w:t>B)(</w:t>
      </w:r>
      <w:proofErr w:type="gramEnd"/>
      <w:r w:rsidRPr="00B910DD">
        <w:rPr>
          <w:b/>
          <w:u w:val="single"/>
        </w:rPr>
        <w:t>iii</w:t>
      </w:r>
      <w:r w:rsidRPr="00B910DD">
        <w:t xml:space="preserve"> : Procedure followed in decision making </w:t>
      </w:r>
      <w:r>
        <w:t>process.</w:t>
      </w:r>
    </w:p>
    <w:p w:rsidR="003B011C" w:rsidRDefault="003B011C" w:rsidP="003B011C">
      <w:pPr>
        <w:pStyle w:val="ListParagraph"/>
        <w:numPr>
          <w:ilvl w:val="2"/>
          <w:numId w:val="2"/>
        </w:numPr>
        <w:jc w:val="both"/>
      </w:pPr>
      <w:r w:rsidRPr="00B910DD">
        <w:rPr>
          <w:b/>
          <w:u w:val="single"/>
        </w:rPr>
        <w:t>4 (1)(B)(iv), (v):</w:t>
      </w:r>
      <w:r>
        <w:t xml:space="preserve"> </w:t>
      </w:r>
      <w:r w:rsidRPr="00B910DD">
        <w:t xml:space="preserve">Rules and regulations </w:t>
      </w:r>
      <w:proofErr w:type="spellStart"/>
      <w:r w:rsidRPr="00B910DD">
        <w:t>etc</w:t>
      </w:r>
      <w:proofErr w:type="spellEnd"/>
      <w:r w:rsidRPr="00B910DD">
        <w:t xml:space="preserve"> used for discharging its functions and norms for discharge of functions</w:t>
      </w:r>
      <w:r>
        <w:rPr>
          <w:b/>
          <w:u w:val="single"/>
        </w:rPr>
        <w:t xml:space="preserve"> </w:t>
      </w:r>
    </w:p>
    <w:p w:rsidR="003B011C" w:rsidRPr="00B910DD" w:rsidRDefault="003B011C" w:rsidP="003B011C">
      <w:pPr>
        <w:pStyle w:val="ListParagraph"/>
        <w:numPr>
          <w:ilvl w:val="2"/>
          <w:numId w:val="2"/>
        </w:numPr>
        <w:jc w:val="both"/>
      </w:pPr>
      <w:r w:rsidRPr="00B910DD">
        <w:rPr>
          <w:b/>
          <w:u w:val="single"/>
        </w:rPr>
        <w:t>4 (</w:t>
      </w:r>
      <w:proofErr w:type="gramStart"/>
      <w:r w:rsidRPr="00B910DD">
        <w:rPr>
          <w:b/>
          <w:u w:val="single"/>
        </w:rPr>
        <w:t>C )</w:t>
      </w:r>
      <w:proofErr w:type="gramEnd"/>
      <w:r w:rsidRPr="00B910DD">
        <w:rPr>
          <w:b/>
          <w:u w:val="single"/>
        </w:rPr>
        <w:t>, (D</w:t>
      </w:r>
      <w:r w:rsidRPr="00B910DD">
        <w:t xml:space="preserve">):  Provide reasons for  its administrative or </w:t>
      </w:r>
      <w:proofErr w:type="spellStart"/>
      <w:r w:rsidRPr="00B910DD">
        <w:t>Quazi</w:t>
      </w:r>
      <w:proofErr w:type="spellEnd"/>
      <w:r w:rsidRPr="00B910DD">
        <w:t xml:space="preserve"> Judicial decisions  </w:t>
      </w:r>
    </w:p>
    <w:p w:rsidR="003B011C" w:rsidRDefault="003B011C" w:rsidP="003B011C">
      <w:pPr>
        <w:pStyle w:val="ListParagraph"/>
      </w:pPr>
    </w:p>
    <w:p w:rsidR="003B011C" w:rsidRPr="00775F9C" w:rsidRDefault="003B011C" w:rsidP="003B011C">
      <w:pPr>
        <w:pStyle w:val="ListParagraph"/>
        <w:numPr>
          <w:ilvl w:val="1"/>
          <w:numId w:val="2"/>
        </w:numPr>
        <w:jc w:val="both"/>
        <w:rPr>
          <w:b/>
          <w:u w:val="single"/>
        </w:rPr>
      </w:pPr>
      <w:r w:rsidRPr="00775F9C">
        <w:rPr>
          <w:b/>
          <w:u w:val="single"/>
        </w:rPr>
        <w:t>section 19(8), 20(1)</w:t>
      </w:r>
      <w:r>
        <w:rPr>
          <w:b/>
          <w:u w:val="single"/>
        </w:rPr>
        <w:t>, (2) RTI act: reasons for F</w:t>
      </w:r>
      <w:r w:rsidRPr="00775F9C">
        <w:rPr>
          <w:b/>
          <w:u w:val="single"/>
        </w:rPr>
        <w:t>AA</w:t>
      </w:r>
      <w:r>
        <w:rPr>
          <w:b/>
          <w:u w:val="single"/>
        </w:rPr>
        <w:t xml:space="preserve">/ SIC not </w:t>
      </w:r>
      <w:r w:rsidRPr="00775F9C">
        <w:rPr>
          <w:b/>
          <w:u w:val="single"/>
        </w:rPr>
        <w:t>recommended action against PIO for wrongful denial of Information.</w:t>
      </w:r>
    </w:p>
    <w:p w:rsidR="003B011C" w:rsidRPr="00775F9C" w:rsidRDefault="003B011C" w:rsidP="003B011C">
      <w:pPr>
        <w:pStyle w:val="ListParagraph"/>
        <w:ind w:left="1170"/>
        <w:jc w:val="both"/>
        <w:rPr>
          <w:b/>
          <w:u w:val="single"/>
        </w:rPr>
      </w:pPr>
    </w:p>
    <w:p w:rsidR="003B011C" w:rsidRPr="00966506" w:rsidRDefault="003B011C" w:rsidP="003B011C">
      <w:pPr>
        <w:pStyle w:val="ListParagraph"/>
        <w:numPr>
          <w:ilvl w:val="1"/>
          <w:numId w:val="2"/>
        </w:numPr>
        <w:jc w:val="both"/>
      </w:pPr>
      <w:r w:rsidRPr="00775F9C">
        <w:rPr>
          <w:b/>
          <w:u w:val="single"/>
        </w:rPr>
        <w:t>(page 6 para 6</w:t>
      </w:r>
      <w:proofErr w:type="gramStart"/>
      <w:r w:rsidRPr="00775F9C">
        <w:rPr>
          <w:b/>
          <w:u w:val="single"/>
        </w:rPr>
        <w:t>)  of</w:t>
      </w:r>
      <w:proofErr w:type="gramEnd"/>
      <w:r w:rsidRPr="00775F9C">
        <w:rPr>
          <w:b/>
          <w:u w:val="single"/>
        </w:rPr>
        <w:t xml:space="preserve"> Hon. </w:t>
      </w:r>
      <w:proofErr w:type="spellStart"/>
      <w:r w:rsidRPr="00775F9C">
        <w:rPr>
          <w:b/>
          <w:u w:val="single"/>
        </w:rPr>
        <w:t>Ratnakar</w:t>
      </w:r>
      <w:proofErr w:type="spellEnd"/>
      <w:r w:rsidRPr="00775F9C">
        <w:rPr>
          <w:b/>
          <w:u w:val="single"/>
        </w:rPr>
        <w:t xml:space="preserve"> Gaikwad guidelines </w:t>
      </w:r>
      <w:proofErr w:type="spellStart"/>
      <w:r w:rsidRPr="00775F9C">
        <w:rPr>
          <w:b/>
          <w:u w:val="single"/>
        </w:rPr>
        <w:t>dt</w:t>
      </w:r>
      <w:proofErr w:type="spellEnd"/>
      <w:r w:rsidRPr="00775F9C">
        <w:rPr>
          <w:b/>
          <w:u w:val="single"/>
        </w:rPr>
        <w:t xml:space="preserve"> 18.6.2012 and Circular </w:t>
      </w:r>
      <w:proofErr w:type="spellStart"/>
      <w:r w:rsidRPr="00775F9C">
        <w:rPr>
          <w:b/>
          <w:u w:val="single"/>
        </w:rPr>
        <w:t>dt.</w:t>
      </w:r>
      <w:proofErr w:type="spellEnd"/>
      <w:r w:rsidRPr="00775F9C">
        <w:rPr>
          <w:b/>
          <w:u w:val="single"/>
        </w:rPr>
        <w:t xml:space="preserve"> 25.6.2019:</w:t>
      </w:r>
      <w:r>
        <w:rPr>
          <w:b/>
        </w:rPr>
        <w:t xml:space="preserve"> </w:t>
      </w:r>
      <w:r w:rsidRPr="004735ED">
        <w:t>FAA is duty bound to get his order implemented and verify that the information is provided to the applicant.</w:t>
      </w:r>
      <w:r w:rsidRPr="005A7B3F">
        <w:rPr>
          <w:b/>
        </w:rPr>
        <w:t>).</w:t>
      </w:r>
    </w:p>
    <w:p w:rsidR="003B011C" w:rsidRDefault="003B011C" w:rsidP="003B011C">
      <w:pPr>
        <w:pStyle w:val="ListParagraph"/>
      </w:pPr>
    </w:p>
    <w:p w:rsidR="003B011C" w:rsidRPr="004735ED" w:rsidRDefault="003B011C" w:rsidP="003B011C">
      <w:pPr>
        <w:pStyle w:val="ListParagraph"/>
        <w:numPr>
          <w:ilvl w:val="0"/>
          <w:numId w:val="2"/>
        </w:numPr>
        <w:jc w:val="both"/>
      </w:pPr>
      <w:r w:rsidRPr="004735ED">
        <w:t>If the FAA fails to do so the FAA shall be guilty as per GAD circular 31.3.2008, 10.8.2009. SIC circular 25.6.19 and the above accusations can be made against FAA for failing to discharge his duty and disobeying direction law and framing incorrect records in judicial proceedings. getting protection u/s 21 RTI will be remote as such actions can be proved that the FAA has not acted in good faith and as intended to be done under RTI act or any rule made there under.</w:t>
      </w:r>
    </w:p>
    <w:p w:rsidR="003B011C" w:rsidRPr="004735ED" w:rsidRDefault="003B011C" w:rsidP="003B011C">
      <w:pPr>
        <w:ind w:left="450"/>
        <w:jc w:val="both"/>
        <w:rPr>
          <w:b/>
          <w:sz w:val="24"/>
          <w:szCs w:val="24"/>
        </w:rPr>
      </w:pPr>
    </w:p>
    <w:p w:rsidR="003B011C" w:rsidRPr="004735ED" w:rsidRDefault="003B011C" w:rsidP="003B011C">
      <w:pPr>
        <w:ind w:left="270"/>
        <w:rPr>
          <w:sz w:val="24"/>
          <w:szCs w:val="24"/>
        </w:rPr>
      </w:pPr>
      <w:r w:rsidRPr="004735ED">
        <w:rPr>
          <w:sz w:val="24"/>
          <w:szCs w:val="24"/>
        </w:rPr>
        <w:t>Place:   Mumbai.                                                                          Signature of the applicant</w:t>
      </w:r>
    </w:p>
    <w:p w:rsidR="003B011C" w:rsidRPr="004735ED" w:rsidRDefault="003B011C" w:rsidP="003B011C">
      <w:pPr>
        <w:pStyle w:val="ListParagraph"/>
        <w:ind w:left="270"/>
      </w:pPr>
      <w:r w:rsidRPr="004735ED">
        <w:t xml:space="preserve">Date: </w:t>
      </w:r>
      <w:r w:rsidR="00782DF7">
        <w:t>28.2.23</w:t>
      </w:r>
    </w:p>
    <w:p w:rsidR="003B011C" w:rsidRPr="004735ED" w:rsidRDefault="003B011C" w:rsidP="003B011C">
      <w:pPr>
        <w:rPr>
          <w:sz w:val="24"/>
          <w:szCs w:val="24"/>
        </w:rPr>
      </w:pPr>
      <w:r>
        <w:rPr>
          <w:sz w:val="24"/>
          <w:szCs w:val="24"/>
        </w:rPr>
        <w:t xml:space="preserve">    </w:t>
      </w:r>
      <w:proofErr w:type="gramStart"/>
      <w:r w:rsidRPr="004735ED">
        <w:rPr>
          <w:sz w:val="24"/>
          <w:szCs w:val="24"/>
        </w:rPr>
        <w:t xml:space="preserve">Ref  </w:t>
      </w:r>
      <w:r w:rsidR="00380477">
        <w:rPr>
          <w:sz w:val="24"/>
          <w:szCs w:val="24"/>
        </w:rPr>
        <w:t>84</w:t>
      </w:r>
      <w:proofErr w:type="gramEnd"/>
      <w:r w:rsidR="00782DF7">
        <w:rPr>
          <w:sz w:val="24"/>
          <w:szCs w:val="24"/>
        </w:rPr>
        <w:t>-</w:t>
      </w:r>
      <w:r w:rsidR="00782DF7" w:rsidRPr="00274F68">
        <w:rPr>
          <w:sz w:val="24"/>
          <w:szCs w:val="24"/>
        </w:rPr>
        <w:t xml:space="preserve">15/ RTI </w:t>
      </w:r>
      <w:r w:rsidR="00782DF7">
        <w:rPr>
          <w:sz w:val="24"/>
          <w:szCs w:val="24"/>
        </w:rPr>
        <w:t xml:space="preserve">appeal </w:t>
      </w:r>
      <w:r w:rsidR="00782DF7" w:rsidRPr="00274F68">
        <w:rPr>
          <w:sz w:val="24"/>
          <w:szCs w:val="24"/>
        </w:rPr>
        <w:t>DG-ACB / SOP &amp; name of authorities u/s 8 &amp; 9 of DDOD/ 4500 crores file and folder</w:t>
      </w:r>
    </w:p>
    <w:p w:rsidR="000017DD" w:rsidRDefault="00512DD2"/>
    <w:sectPr w:rsidR="00001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E0D"/>
    <w:multiLevelType w:val="hybridMultilevel"/>
    <w:tmpl w:val="9686413A"/>
    <w:lvl w:ilvl="0" w:tplc="99084468">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4FA37FC"/>
    <w:multiLevelType w:val="hybridMultilevel"/>
    <w:tmpl w:val="171E60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95E25"/>
    <w:multiLevelType w:val="multilevel"/>
    <w:tmpl w:val="A420CCF2"/>
    <w:lvl w:ilvl="0">
      <w:start w:val="1"/>
      <w:numFmt w:val="lowerRoman"/>
      <w:lvlText w:val="%1."/>
      <w:lvlJc w:val="left"/>
      <w:pPr>
        <w:ind w:left="72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9294620"/>
    <w:multiLevelType w:val="hybridMultilevel"/>
    <w:tmpl w:val="DB8AD9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EF0C5E"/>
    <w:multiLevelType w:val="hybridMultilevel"/>
    <w:tmpl w:val="87E6F944"/>
    <w:lvl w:ilvl="0" w:tplc="5710581C">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73531923"/>
    <w:multiLevelType w:val="hybridMultilevel"/>
    <w:tmpl w:val="0670520C"/>
    <w:lvl w:ilvl="0" w:tplc="300A704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1C"/>
    <w:rsid w:val="00052997"/>
    <w:rsid w:val="00214C01"/>
    <w:rsid w:val="00274633"/>
    <w:rsid w:val="00380477"/>
    <w:rsid w:val="003B011C"/>
    <w:rsid w:val="003E7E68"/>
    <w:rsid w:val="00512DD2"/>
    <w:rsid w:val="0056785A"/>
    <w:rsid w:val="00615390"/>
    <w:rsid w:val="00782DF7"/>
    <w:rsid w:val="008323E2"/>
    <w:rsid w:val="008A79AA"/>
    <w:rsid w:val="008F754E"/>
    <w:rsid w:val="00916224"/>
    <w:rsid w:val="00B1177F"/>
    <w:rsid w:val="00CD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EB44"/>
  <w15:chartTrackingRefBased/>
  <w15:docId w15:val="{CA22EE5D-01FA-4E22-A623-FE3F7A2E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11C"/>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2023-02-11T09:32:00Z</dcterms:created>
  <dcterms:modified xsi:type="dcterms:W3CDTF">2023-03-05T11:51:00Z</dcterms:modified>
</cp:coreProperties>
</file>