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877" w:rsidRDefault="007B5877" w:rsidP="003F2A10">
      <w:pPr>
        <w:shd w:val="clear" w:color="auto" w:fill="FFFFFF"/>
        <w:spacing w:after="0" w:line="240" w:lineRule="auto"/>
        <w:jc w:val="both"/>
        <w:rPr>
          <w:rFonts w:ascii="Helvetica" w:eastAsia="Times New Roman" w:hAnsi="Helvetica" w:cs="Helvetica"/>
          <w:color w:val="1D2228"/>
          <w:sz w:val="20"/>
          <w:szCs w:val="20"/>
        </w:rPr>
      </w:pPr>
    </w:p>
    <w:p w:rsidR="007B5877" w:rsidRDefault="007B5877" w:rsidP="003F2A10">
      <w:p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9.8.23 </w:t>
      </w:r>
    </w:p>
    <w:p w:rsidR="007B5877" w:rsidRDefault="007B5877" w:rsidP="003F2A10">
      <w:pPr>
        <w:shd w:val="clear" w:color="auto" w:fill="FFFFFF"/>
        <w:spacing w:after="0" w:line="240" w:lineRule="auto"/>
        <w:jc w:val="both"/>
        <w:rPr>
          <w:rFonts w:ascii="Helvetica" w:eastAsia="Times New Roman" w:hAnsi="Helvetica" w:cs="Helvetica"/>
          <w:color w:val="1D2228"/>
          <w:sz w:val="20"/>
          <w:szCs w:val="20"/>
        </w:rPr>
      </w:pPr>
    </w:p>
    <w:p w:rsidR="007B5877" w:rsidRDefault="00906280" w:rsidP="003F2A10">
      <w:p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365</w:t>
      </w:r>
      <w:r w:rsidR="00C9070E">
        <w:rPr>
          <w:rFonts w:ascii="Helvetica" w:eastAsia="Times New Roman" w:hAnsi="Helvetica" w:cs="Helvetica"/>
          <w:color w:val="1D2228"/>
          <w:sz w:val="20"/>
          <w:szCs w:val="20"/>
        </w:rPr>
        <w:t xml:space="preserve">/ HPC/ written submission opposing the authority to conduct proceedings in complaint of cognizable offences / HPC and police folder and file </w:t>
      </w:r>
    </w:p>
    <w:p w:rsidR="00906280" w:rsidRDefault="00906280"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To</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906280" w:rsidP="003F2A10">
      <w:p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Hon. </w:t>
      </w:r>
      <w:r w:rsidR="00E544A2" w:rsidRPr="00E544A2">
        <w:rPr>
          <w:rFonts w:ascii="Helvetica" w:eastAsia="Times New Roman" w:hAnsi="Helvetica" w:cs="Helvetica"/>
          <w:color w:val="1D2228"/>
          <w:sz w:val="20"/>
          <w:szCs w:val="20"/>
        </w:rPr>
        <w:t>Members of AGRC / HPC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DC393D"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 xml:space="preserve">Cc. Forwarding to police department as an abundant precaution as exercising right by any citizen cannot be construed as causing obstruction to discharge of duty. </w:t>
      </w:r>
    </w:p>
    <w:p w:rsidR="00DC393D" w:rsidRDefault="00DC393D"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 xml:space="preserve">Duty of every citizen to expose fraud and illegal act of public servants. More so it is duty to expose public servants who hold high positions. </w:t>
      </w:r>
      <w:proofErr w:type="gramStart"/>
      <w:r w:rsidRPr="00E544A2">
        <w:rPr>
          <w:rFonts w:ascii="Helvetica" w:eastAsia="Times New Roman" w:hAnsi="Helvetica" w:cs="Helvetica"/>
          <w:b/>
          <w:color w:val="1D2228"/>
          <w:sz w:val="20"/>
          <w:szCs w:val="20"/>
          <w:u w:val="single"/>
        </w:rPr>
        <w:t xml:space="preserve">( </w:t>
      </w:r>
      <w:r w:rsidR="00DC393D">
        <w:rPr>
          <w:rFonts w:ascii="Helvetica" w:eastAsia="Times New Roman" w:hAnsi="Helvetica" w:cs="Helvetica"/>
          <w:b/>
          <w:color w:val="1D2228"/>
          <w:sz w:val="20"/>
          <w:szCs w:val="20"/>
          <w:u w:val="single"/>
        </w:rPr>
        <w:t>both</w:t>
      </w:r>
      <w:proofErr w:type="gramEnd"/>
      <w:r w:rsidR="00DC393D">
        <w:rPr>
          <w:rFonts w:ascii="Helvetica" w:eastAsia="Times New Roman" w:hAnsi="Helvetica" w:cs="Helvetica"/>
          <w:b/>
          <w:color w:val="1D2228"/>
          <w:sz w:val="20"/>
          <w:szCs w:val="20"/>
          <w:u w:val="single"/>
        </w:rPr>
        <w:t xml:space="preserve"> </w:t>
      </w:r>
      <w:r w:rsidRPr="00E544A2">
        <w:rPr>
          <w:rFonts w:ascii="Helvetica" w:eastAsia="Times New Roman" w:hAnsi="Helvetica" w:cs="Helvetica"/>
          <w:b/>
          <w:color w:val="1D2228"/>
          <w:sz w:val="20"/>
          <w:szCs w:val="20"/>
          <w:u w:val="single"/>
        </w:rPr>
        <w:t>Citation Attached)</w:t>
      </w:r>
      <w:r w:rsidRPr="00E544A2">
        <w:rPr>
          <w:rFonts w:ascii="Helvetica" w:eastAsia="Times New Roman" w:hAnsi="Helvetica" w:cs="Helvetica"/>
          <w:color w:val="1D2228"/>
          <w:sz w:val="20"/>
          <w:szCs w:val="20"/>
        </w:rPr>
        <w:t>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DG MAHARASHTRA</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DG-ACB</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CP- MUMBAI</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ADDL CP WEST</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DCP ZONE 8</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NIRMAL NAGAR POLICE STATION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SRA</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MHADA</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MC - BMC</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PRINCIPAL SECRETARY URBAN DEVELOPMENT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CHIEF SECRETARY</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HON. BOMBAY HC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HON. SUPREME COURT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RESPECTED SIRS,</w:t>
      </w:r>
    </w:p>
    <w:p w:rsidR="007B5877" w:rsidRDefault="007B5877" w:rsidP="003F2A10">
      <w:pPr>
        <w:shd w:val="clear" w:color="auto" w:fill="FFFFFF"/>
        <w:spacing w:after="0" w:line="240" w:lineRule="auto"/>
        <w:jc w:val="both"/>
        <w:rPr>
          <w:rFonts w:ascii="Helvetica" w:eastAsia="Times New Roman" w:hAnsi="Helvetica" w:cs="Helvetica"/>
          <w:color w:val="1D2228"/>
          <w:sz w:val="20"/>
          <w:szCs w:val="20"/>
        </w:rPr>
      </w:pPr>
    </w:p>
    <w:p w:rsidR="007B5877" w:rsidRPr="00E544A2" w:rsidRDefault="007B5877" w:rsidP="003F2A10">
      <w:pPr>
        <w:shd w:val="clear" w:color="auto" w:fill="FFFFFF"/>
        <w:spacing w:after="0" w:line="240" w:lineRule="auto"/>
        <w:jc w:val="both"/>
        <w:rPr>
          <w:rFonts w:ascii="Helvetica" w:eastAsia="Times New Roman" w:hAnsi="Helvetica" w:cs="Helvetica"/>
          <w:b/>
          <w:color w:val="1D2228"/>
          <w:sz w:val="20"/>
          <w:szCs w:val="20"/>
          <w:u w:val="single"/>
        </w:rPr>
      </w:pPr>
      <w:r w:rsidRPr="007B5877">
        <w:rPr>
          <w:rFonts w:ascii="Helvetica" w:eastAsia="Times New Roman" w:hAnsi="Helvetica" w:cs="Helvetica"/>
          <w:b/>
          <w:color w:val="1D2228"/>
          <w:sz w:val="20"/>
          <w:szCs w:val="20"/>
          <w:u w:val="single"/>
        </w:rPr>
        <w:t>Written notes of argument</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b/>
          <w:color w:val="1D2228"/>
          <w:sz w:val="20"/>
          <w:szCs w:val="20"/>
        </w:rPr>
      </w:pPr>
      <w:r w:rsidRPr="00E544A2">
        <w:rPr>
          <w:rFonts w:ascii="Helvetica" w:eastAsia="Times New Roman" w:hAnsi="Helvetica" w:cs="Helvetica"/>
          <w:b/>
          <w:color w:val="1D2228"/>
          <w:sz w:val="20"/>
          <w:szCs w:val="20"/>
        </w:rPr>
        <w:t>SUB: Hearing on 11.8.23 at 2 pm before AGRC</w:t>
      </w:r>
      <w:r w:rsidR="00246D16">
        <w:rPr>
          <w:rFonts w:ascii="Helvetica" w:eastAsia="Times New Roman" w:hAnsi="Helvetica" w:cs="Helvetica"/>
          <w:b/>
          <w:color w:val="1D2228"/>
          <w:sz w:val="20"/>
          <w:szCs w:val="20"/>
        </w:rPr>
        <w:t xml:space="preserve"> at SRA building </w:t>
      </w:r>
      <w:proofErr w:type="spellStart"/>
      <w:r w:rsidR="00246D16">
        <w:rPr>
          <w:rFonts w:ascii="Helvetica" w:eastAsia="Times New Roman" w:hAnsi="Helvetica" w:cs="Helvetica"/>
          <w:b/>
          <w:color w:val="1D2228"/>
          <w:sz w:val="20"/>
          <w:szCs w:val="20"/>
        </w:rPr>
        <w:t>Bandra</w:t>
      </w:r>
      <w:proofErr w:type="spellEnd"/>
      <w:r w:rsidR="00246D16">
        <w:rPr>
          <w:rFonts w:ascii="Helvetica" w:eastAsia="Times New Roman" w:hAnsi="Helvetica" w:cs="Helvetica"/>
          <w:b/>
          <w:color w:val="1D2228"/>
          <w:sz w:val="20"/>
          <w:szCs w:val="20"/>
        </w:rPr>
        <w:t xml:space="preserve"> </w:t>
      </w:r>
      <w:proofErr w:type="gramStart"/>
      <w:r w:rsidR="00246D16">
        <w:rPr>
          <w:rFonts w:ascii="Helvetica" w:eastAsia="Times New Roman" w:hAnsi="Helvetica" w:cs="Helvetica"/>
          <w:b/>
          <w:color w:val="1D2228"/>
          <w:sz w:val="20"/>
          <w:szCs w:val="20"/>
        </w:rPr>
        <w:t>E .</w:t>
      </w:r>
      <w:proofErr w:type="gramEnd"/>
    </w:p>
    <w:p w:rsidR="00E544A2" w:rsidRPr="00E544A2" w:rsidRDefault="00E544A2" w:rsidP="003F2A10">
      <w:pPr>
        <w:shd w:val="clear" w:color="auto" w:fill="FFFFFF"/>
        <w:spacing w:after="0" w:line="240" w:lineRule="auto"/>
        <w:jc w:val="both"/>
        <w:rPr>
          <w:rFonts w:ascii="Helvetica" w:eastAsia="Times New Roman" w:hAnsi="Helvetica" w:cs="Helvetica"/>
          <w:b/>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b/>
          <w:color w:val="1D2228"/>
          <w:sz w:val="20"/>
          <w:szCs w:val="20"/>
        </w:rPr>
      </w:pPr>
      <w:r w:rsidRPr="00E544A2">
        <w:rPr>
          <w:rFonts w:ascii="Helvetica" w:eastAsia="Times New Roman" w:hAnsi="Helvetica" w:cs="Helvetica"/>
          <w:b/>
          <w:color w:val="1D2228"/>
          <w:sz w:val="20"/>
          <w:szCs w:val="20"/>
        </w:rPr>
        <w:t xml:space="preserve">REG:  Challenging the </w:t>
      </w:r>
      <w:r w:rsidR="007B5877">
        <w:rPr>
          <w:rFonts w:ascii="Helvetica" w:eastAsia="Times New Roman" w:hAnsi="Helvetica" w:cs="Helvetica"/>
          <w:b/>
          <w:color w:val="1D2228"/>
          <w:sz w:val="20"/>
          <w:szCs w:val="20"/>
        </w:rPr>
        <w:t>il</w:t>
      </w:r>
      <w:r w:rsidRPr="00E544A2">
        <w:rPr>
          <w:rFonts w:ascii="Helvetica" w:eastAsia="Times New Roman" w:hAnsi="Helvetica" w:cs="Helvetica"/>
          <w:b/>
          <w:color w:val="1D2228"/>
          <w:sz w:val="20"/>
          <w:szCs w:val="20"/>
        </w:rPr>
        <w:t xml:space="preserve">legal authority </w:t>
      </w:r>
      <w:r w:rsidR="007B5877">
        <w:rPr>
          <w:rFonts w:ascii="Helvetica" w:eastAsia="Times New Roman" w:hAnsi="Helvetica" w:cs="Helvetica"/>
          <w:b/>
          <w:color w:val="1D2228"/>
          <w:sz w:val="20"/>
          <w:szCs w:val="20"/>
        </w:rPr>
        <w:t>of</w:t>
      </w:r>
      <w:r w:rsidR="00F11859">
        <w:rPr>
          <w:rFonts w:ascii="Helvetica" w:eastAsia="Times New Roman" w:hAnsi="Helvetica" w:cs="Helvetica"/>
          <w:b/>
          <w:color w:val="1D2228"/>
          <w:sz w:val="20"/>
          <w:szCs w:val="20"/>
        </w:rPr>
        <w:t xml:space="preserve">  </w:t>
      </w:r>
    </w:p>
    <w:p w:rsidR="00E544A2" w:rsidRPr="00E544A2" w:rsidRDefault="00E544A2" w:rsidP="003F2A10">
      <w:pPr>
        <w:shd w:val="clear" w:color="auto" w:fill="FFFFFF"/>
        <w:spacing w:after="0" w:line="240" w:lineRule="auto"/>
        <w:jc w:val="both"/>
        <w:rPr>
          <w:rFonts w:ascii="Helvetica" w:eastAsia="Times New Roman" w:hAnsi="Helvetica" w:cs="Helvetica"/>
          <w:b/>
          <w:color w:val="1D2228"/>
          <w:sz w:val="20"/>
          <w:szCs w:val="20"/>
        </w:rPr>
      </w:pPr>
    </w:p>
    <w:p w:rsidR="005755A5" w:rsidRDefault="005755A5"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t>To telephonically call for hearing giving only 48 hours, violating and disobeying the direction of law to give minim 7 days’ notice from the date of hearing which shall have minimum</w:t>
      </w:r>
      <w:r w:rsidR="00E65F4C">
        <w:rPr>
          <w:rFonts w:ascii="Helvetica" w:eastAsia="Times New Roman" w:hAnsi="Helvetica" w:cs="Helvetica"/>
          <w:b/>
          <w:color w:val="1D2228"/>
          <w:sz w:val="20"/>
          <w:szCs w:val="20"/>
        </w:rPr>
        <w:t xml:space="preserve"> </w:t>
      </w:r>
      <w:bookmarkStart w:id="0" w:name="_GoBack"/>
      <w:bookmarkEnd w:id="0"/>
      <w:r>
        <w:rPr>
          <w:rFonts w:ascii="Helvetica" w:eastAsia="Times New Roman" w:hAnsi="Helvetica" w:cs="Helvetica"/>
          <w:b/>
          <w:color w:val="1D2228"/>
          <w:sz w:val="20"/>
          <w:szCs w:val="20"/>
        </w:rPr>
        <w:t xml:space="preserve">5 working days in between.   </w:t>
      </w:r>
      <w:r w:rsidRPr="005755A5">
        <w:rPr>
          <w:rFonts w:ascii="Helvetica" w:eastAsia="Times New Roman" w:hAnsi="Helvetica" w:cs="Helvetica"/>
          <w:b/>
          <w:color w:val="1D2228"/>
          <w:sz w:val="20"/>
          <w:szCs w:val="20"/>
          <w:u w:val="single"/>
        </w:rPr>
        <w:t xml:space="preserve">(circular </w:t>
      </w:r>
      <w:proofErr w:type="spellStart"/>
      <w:r w:rsidRPr="005755A5">
        <w:rPr>
          <w:rFonts w:ascii="Helvetica" w:eastAsia="Times New Roman" w:hAnsi="Helvetica" w:cs="Helvetica"/>
          <w:b/>
          <w:color w:val="1D2228"/>
          <w:sz w:val="20"/>
          <w:szCs w:val="20"/>
          <w:u w:val="single"/>
        </w:rPr>
        <w:t>dt.</w:t>
      </w:r>
      <w:proofErr w:type="spellEnd"/>
      <w:r w:rsidRPr="005755A5">
        <w:rPr>
          <w:rFonts w:ascii="Helvetica" w:eastAsia="Times New Roman" w:hAnsi="Helvetica" w:cs="Helvetica"/>
          <w:b/>
          <w:color w:val="1D2228"/>
          <w:sz w:val="20"/>
          <w:szCs w:val="20"/>
          <w:u w:val="single"/>
        </w:rPr>
        <w:t xml:space="preserve"> 14.7.23 attached)</w:t>
      </w:r>
      <w:r>
        <w:rPr>
          <w:rFonts w:ascii="Helvetica" w:eastAsia="Times New Roman" w:hAnsi="Helvetica" w:cs="Helvetica"/>
          <w:b/>
          <w:color w:val="1D2228"/>
          <w:sz w:val="20"/>
          <w:szCs w:val="20"/>
        </w:rPr>
        <w:t xml:space="preserve"> </w:t>
      </w:r>
    </w:p>
    <w:p w:rsidR="00F11859" w:rsidRDefault="00F11859" w:rsidP="003F2A10">
      <w:pPr>
        <w:pStyle w:val="ListParagraph"/>
        <w:shd w:val="clear" w:color="auto" w:fill="FFFFFF"/>
        <w:spacing w:after="0" w:line="240" w:lineRule="auto"/>
        <w:ind w:left="1050"/>
        <w:jc w:val="both"/>
        <w:rPr>
          <w:rFonts w:ascii="Helvetica" w:eastAsia="Times New Roman" w:hAnsi="Helvetica" w:cs="Helvetica"/>
          <w:b/>
          <w:color w:val="1D2228"/>
          <w:sz w:val="20"/>
          <w:szCs w:val="20"/>
        </w:rPr>
      </w:pPr>
    </w:p>
    <w:p w:rsidR="007B5877" w:rsidRPr="007B5877" w:rsidRDefault="00E544A2"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r w:rsidRPr="007B5877">
        <w:rPr>
          <w:rFonts w:ascii="Helvetica" w:eastAsia="Times New Roman" w:hAnsi="Helvetica" w:cs="Helvetica"/>
          <w:b/>
          <w:color w:val="1D2228"/>
          <w:sz w:val="20"/>
          <w:szCs w:val="20"/>
        </w:rPr>
        <w:t>AGRC / HPC to conduct hearing</w:t>
      </w:r>
      <w:r w:rsidR="007B5877" w:rsidRPr="007B5877">
        <w:rPr>
          <w:rFonts w:ascii="Helvetica" w:eastAsia="Times New Roman" w:hAnsi="Helvetica" w:cs="Helvetica"/>
          <w:b/>
          <w:color w:val="1D2228"/>
          <w:sz w:val="20"/>
          <w:szCs w:val="20"/>
        </w:rPr>
        <w:t xml:space="preserve"> in complaint </w:t>
      </w:r>
      <w:r w:rsidR="00F11859">
        <w:rPr>
          <w:rFonts w:ascii="Helvetica" w:eastAsia="Times New Roman" w:hAnsi="Helvetica" w:cs="Helvetica"/>
          <w:b/>
          <w:color w:val="1D2228"/>
          <w:sz w:val="20"/>
          <w:szCs w:val="20"/>
        </w:rPr>
        <w:t xml:space="preserve">disclosing </w:t>
      </w:r>
      <w:r w:rsidR="007B5877">
        <w:rPr>
          <w:rFonts w:ascii="Helvetica" w:eastAsia="Times New Roman" w:hAnsi="Helvetica" w:cs="Helvetica"/>
          <w:b/>
          <w:color w:val="1D2228"/>
          <w:sz w:val="20"/>
          <w:szCs w:val="20"/>
        </w:rPr>
        <w:t xml:space="preserve">cognizable offences </w:t>
      </w:r>
      <w:r w:rsidR="00F11859">
        <w:rPr>
          <w:rFonts w:ascii="Helvetica" w:eastAsia="Times New Roman" w:hAnsi="Helvetica" w:cs="Helvetica"/>
          <w:b/>
          <w:color w:val="1D2228"/>
          <w:sz w:val="20"/>
          <w:szCs w:val="20"/>
        </w:rPr>
        <w:t xml:space="preserve">filed </w:t>
      </w:r>
      <w:r w:rsidR="007B5877" w:rsidRPr="007B5877">
        <w:rPr>
          <w:rFonts w:ascii="Helvetica" w:eastAsia="Times New Roman" w:hAnsi="Helvetica" w:cs="Helvetica"/>
          <w:b/>
          <w:color w:val="1D2228"/>
          <w:sz w:val="20"/>
          <w:szCs w:val="20"/>
        </w:rPr>
        <w:t xml:space="preserve">before investigation agency </w:t>
      </w:r>
    </w:p>
    <w:p w:rsidR="00E544A2" w:rsidRPr="007B5877" w:rsidRDefault="00E544A2" w:rsidP="003F2A10">
      <w:pPr>
        <w:pStyle w:val="ListParagraph"/>
        <w:shd w:val="clear" w:color="auto" w:fill="FFFFFF"/>
        <w:spacing w:after="0" w:line="240" w:lineRule="auto"/>
        <w:ind w:left="1050"/>
        <w:jc w:val="both"/>
        <w:rPr>
          <w:rFonts w:ascii="Helvetica" w:eastAsia="Times New Roman" w:hAnsi="Helvetica" w:cs="Helvetica"/>
          <w:b/>
          <w:color w:val="1D2228"/>
          <w:sz w:val="20"/>
          <w:szCs w:val="20"/>
        </w:rPr>
      </w:pPr>
    </w:p>
    <w:p w:rsidR="00E544A2" w:rsidRDefault="00E544A2"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r w:rsidRPr="007B5877">
        <w:rPr>
          <w:rFonts w:ascii="Helvetica" w:eastAsia="Times New Roman" w:hAnsi="Helvetica" w:cs="Helvetica"/>
          <w:b/>
          <w:color w:val="1D2228"/>
          <w:sz w:val="20"/>
          <w:szCs w:val="20"/>
        </w:rPr>
        <w:t>Investigation agency to forward the complaint receiv</w:t>
      </w:r>
      <w:r w:rsidR="007B5877">
        <w:rPr>
          <w:rFonts w:ascii="Helvetica" w:eastAsia="Times New Roman" w:hAnsi="Helvetica" w:cs="Helvetica"/>
          <w:b/>
          <w:color w:val="1D2228"/>
          <w:sz w:val="20"/>
          <w:szCs w:val="20"/>
        </w:rPr>
        <w:t>ed to HPC/ SRA/ BMC/ SRA/ MHADA and</w:t>
      </w:r>
      <w:r w:rsidRPr="007B5877">
        <w:rPr>
          <w:rFonts w:ascii="Helvetica" w:eastAsia="Times New Roman" w:hAnsi="Helvetica" w:cs="Helvetica"/>
          <w:b/>
          <w:color w:val="1D2228"/>
          <w:sz w:val="20"/>
          <w:szCs w:val="20"/>
        </w:rPr>
        <w:t xml:space="preserve"> Any other departments</w:t>
      </w:r>
      <w:r w:rsidR="007B5877">
        <w:rPr>
          <w:rFonts w:ascii="Helvetica" w:eastAsia="Times New Roman" w:hAnsi="Helvetica" w:cs="Helvetica"/>
          <w:b/>
          <w:color w:val="1D2228"/>
          <w:sz w:val="20"/>
          <w:szCs w:val="20"/>
        </w:rPr>
        <w:t xml:space="preserve"> in complaints filed disclosing commission of cognizable </w:t>
      </w:r>
      <w:r w:rsidR="005755A5">
        <w:rPr>
          <w:rFonts w:ascii="Helvetica" w:eastAsia="Times New Roman" w:hAnsi="Helvetica" w:cs="Helvetica"/>
          <w:b/>
          <w:color w:val="1D2228"/>
          <w:sz w:val="20"/>
          <w:szCs w:val="20"/>
        </w:rPr>
        <w:t>offences.</w:t>
      </w:r>
    </w:p>
    <w:p w:rsidR="005755A5" w:rsidRPr="005755A5" w:rsidRDefault="005755A5" w:rsidP="003F2A10">
      <w:pPr>
        <w:pStyle w:val="ListParagraph"/>
        <w:jc w:val="both"/>
        <w:rPr>
          <w:rFonts w:ascii="Helvetica" w:eastAsia="Times New Roman" w:hAnsi="Helvetica" w:cs="Helvetica"/>
          <w:b/>
          <w:color w:val="1D2228"/>
          <w:sz w:val="20"/>
          <w:szCs w:val="20"/>
        </w:rPr>
      </w:pPr>
    </w:p>
    <w:p w:rsidR="005755A5" w:rsidRDefault="00F11859"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t xml:space="preserve">AGRC / HPC </w:t>
      </w:r>
      <w:r w:rsidR="005755A5">
        <w:rPr>
          <w:rFonts w:ascii="Helvetica" w:eastAsia="Times New Roman" w:hAnsi="Helvetica" w:cs="Helvetica"/>
          <w:b/>
          <w:color w:val="1D2228"/>
          <w:sz w:val="20"/>
          <w:szCs w:val="20"/>
        </w:rPr>
        <w:t xml:space="preserve">passing incorrect and misleading orders without legal authority by violating </w:t>
      </w:r>
    </w:p>
    <w:p w:rsidR="00F11859" w:rsidRPr="00F11859" w:rsidRDefault="00F11859" w:rsidP="003F2A10">
      <w:pPr>
        <w:pStyle w:val="ListParagraph"/>
        <w:jc w:val="both"/>
        <w:rPr>
          <w:rFonts w:ascii="Helvetica" w:eastAsia="Times New Roman" w:hAnsi="Helvetica" w:cs="Helvetica"/>
          <w:b/>
          <w:color w:val="1D2228"/>
          <w:sz w:val="20"/>
          <w:szCs w:val="20"/>
        </w:rPr>
      </w:pPr>
    </w:p>
    <w:p w:rsidR="00F11859" w:rsidRDefault="00F11859" w:rsidP="003F2A10">
      <w:pPr>
        <w:pStyle w:val="ListParagraph"/>
        <w:numPr>
          <w:ilvl w:val="0"/>
          <w:numId w:val="2"/>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lastRenderedPageBreak/>
        <w:t>Section 154, 156(2), 157 CRPC.</w:t>
      </w:r>
    </w:p>
    <w:p w:rsidR="00F11859" w:rsidRDefault="00A063A2" w:rsidP="003F2A10">
      <w:pPr>
        <w:pStyle w:val="ListParagraph"/>
        <w:numPr>
          <w:ilvl w:val="0"/>
          <w:numId w:val="2"/>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t xml:space="preserve">Circular </w:t>
      </w:r>
      <w:proofErr w:type="spellStart"/>
      <w:r>
        <w:rPr>
          <w:rFonts w:ascii="Helvetica" w:eastAsia="Times New Roman" w:hAnsi="Helvetica" w:cs="Helvetica"/>
          <w:b/>
          <w:color w:val="1D2228"/>
          <w:sz w:val="20"/>
          <w:szCs w:val="20"/>
        </w:rPr>
        <w:t>dt.</w:t>
      </w:r>
      <w:proofErr w:type="spellEnd"/>
      <w:r>
        <w:rPr>
          <w:rFonts w:ascii="Helvetica" w:eastAsia="Times New Roman" w:hAnsi="Helvetica" w:cs="Helvetica"/>
          <w:b/>
          <w:color w:val="1D2228"/>
          <w:sz w:val="20"/>
          <w:szCs w:val="20"/>
        </w:rPr>
        <w:t xml:space="preserve"> </w:t>
      </w:r>
      <w:r w:rsidR="00B95D99">
        <w:rPr>
          <w:rFonts w:ascii="Helvetica" w:eastAsia="Times New Roman" w:hAnsi="Helvetica" w:cs="Helvetica"/>
          <w:b/>
          <w:color w:val="1D2228"/>
          <w:sz w:val="20"/>
          <w:szCs w:val="20"/>
        </w:rPr>
        <w:t>15.11.</w:t>
      </w:r>
      <w:r w:rsidR="005627FD">
        <w:rPr>
          <w:rFonts w:ascii="Helvetica" w:eastAsia="Times New Roman" w:hAnsi="Helvetica" w:cs="Helvetica"/>
          <w:b/>
          <w:color w:val="1D2228"/>
          <w:sz w:val="20"/>
          <w:szCs w:val="20"/>
        </w:rPr>
        <w:t>2007 disclosing</w:t>
      </w:r>
      <w:r w:rsidR="00F11859">
        <w:rPr>
          <w:rFonts w:ascii="Helvetica" w:eastAsia="Times New Roman" w:hAnsi="Helvetica" w:cs="Helvetica"/>
          <w:b/>
          <w:color w:val="1D2228"/>
          <w:sz w:val="20"/>
          <w:szCs w:val="20"/>
        </w:rPr>
        <w:t xml:space="preserve"> the duties and functions of </w:t>
      </w:r>
      <w:r w:rsidR="008B5A1D">
        <w:rPr>
          <w:rFonts w:ascii="Helvetica" w:eastAsia="Times New Roman" w:hAnsi="Helvetica" w:cs="Helvetica"/>
          <w:b/>
          <w:color w:val="1D2228"/>
          <w:sz w:val="20"/>
          <w:szCs w:val="20"/>
        </w:rPr>
        <w:t xml:space="preserve">AGRC / HPC.      </w:t>
      </w:r>
      <w:r w:rsidR="00F078FC">
        <w:rPr>
          <w:rFonts w:ascii="Helvetica" w:eastAsia="Times New Roman" w:hAnsi="Helvetica" w:cs="Helvetica"/>
          <w:b/>
          <w:color w:val="1D2228"/>
          <w:sz w:val="20"/>
          <w:szCs w:val="20"/>
        </w:rPr>
        <w:t xml:space="preserve">           </w:t>
      </w:r>
      <w:r w:rsidR="008B5A1D">
        <w:rPr>
          <w:rFonts w:ascii="Helvetica" w:eastAsia="Times New Roman" w:hAnsi="Helvetica" w:cs="Helvetica"/>
          <w:b/>
          <w:color w:val="1D2228"/>
          <w:sz w:val="20"/>
          <w:szCs w:val="20"/>
        </w:rPr>
        <w:t xml:space="preserve"> </w:t>
      </w:r>
      <w:proofErr w:type="gramStart"/>
      <w:r w:rsidR="008B5A1D" w:rsidRPr="008B5A1D">
        <w:rPr>
          <w:rFonts w:ascii="Helvetica" w:eastAsia="Times New Roman" w:hAnsi="Helvetica" w:cs="Helvetica"/>
          <w:b/>
          <w:color w:val="1D2228"/>
          <w:sz w:val="20"/>
          <w:szCs w:val="20"/>
          <w:u w:val="single"/>
        </w:rPr>
        <w:t>( copy</w:t>
      </w:r>
      <w:proofErr w:type="gramEnd"/>
      <w:r w:rsidR="008B5A1D" w:rsidRPr="008B5A1D">
        <w:rPr>
          <w:rFonts w:ascii="Helvetica" w:eastAsia="Times New Roman" w:hAnsi="Helvetica" w:cs="Helvetica"/>
          <w:b/>
          <w:color w:val="1D2228"/>
          <w:sz w:val="20"/>
          <w:szCs w:val="20"/>
          <w:u w:val="single"/>
        </w:rPr>
        <w:t xml:space="preserve"> Attached)</w:t>
      </w:r>
      <w:r w:rsidR="008B5A1D">
        <w:rPr>
          <w:rFonts w:ascii="Helvetica" w:eastAsia="Times New Roman" w:hAnsi="Helvetica" w:cs="Helvetica"/>
          <w:b/>
          <w:color w:val="1D2228"/>
          <w:sz w:val="20"/>
          <w:szCs w:val="20"/>
        </w:rPr>
        <w:t xml:space="preserve"> </w:t>
      </w:r>
    </w:p>
    <w:p w:rsidR="008B5A1D" w:rsidRDefault="008B5A1D" w:rsidP="003F2A10">
      <w:pPr>
        <w:pStyle w:val="ListParagraph"/>
        <w:numPr>
          <w:ilvl w:val="0"/>
          <w:numId w:val="2"/>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t xml:space="preserve">Hon. Supreme Court judgement that no statutory powers can be delegated to any committee </w:t>
      </w:r>
      <w:r w:rsidR="00B95D99">
        <w:rPr>
          <w:rFonts w:ascii="Helvetica" w:eastAsia="Times New Roman" w:hAnsi="Helvetica" w:cs="Helvetica"/>
          <w:b/>
          <w:color w:val="1D2228"/>
          <w:sz w:val="20"/>
          <w:szCs w:val="20"/>
        </w:rPr>
        <w:t xml:space="preserve">Justice Oka order at para 40 </w:t>
      </w:r>
    </w:p>
    <w:p w:rsidR="00577FAB" w:rsidRDefault="00577FAB" w:rsidP="003F2A10">
      <w:pPr>
        <w:shd w:val="clear" w:color="auto" w:fill="FFFFFF"/>
        <w:spacing w:after="0" w:line="240" w:lineRule="auto"/>
        <w:jc w:val="both"/>
        <w:rPr>
          <w:rFonts w:ascii="Helvetica" w:eastAsia="Times New Roman" w:hAnsi="Helvetica" w:cs="Helvetica"/>
          <w:b/>
          <w:color w:val="1D2228"/>
          <w:sz w:val="20"/>
          <w:szCs w:val="20"/>
        </w:rPr>
      </w:pPr>
    </w:p>
    <w:p w:rsidR="00577FAB" w:rsidRPr="00EE46F4" w:rsidRDefault="00577FAB" w:rsidP="003F2A10">
      <w:pPr>
        <w:shd w:val="clear" w:color="auto" w:fill="FFFFFF"/>
        <w:spacing w:after="0" w:line="240" w:lineRule="auto"/>
        <w:jc w:val="both"/>
        <w:rPr>
          <w:rFonts w:ascii="Helvetica" w:eastAsia="Times New Roman" w:hAnsi="Helvetica" w:cs="Helvetica"/>
          <w:b/>
          <w:i/>
          <w:color w:val="1D2228"/>
          <w:sz w:val="20"/>
          <w:szCs w:val="20"/>
        </w:rPr>
      </w:pPr>
      <w:r w:rsidRPr="00EE46F4">
        <w:rPr>
          <w:rFonts w:ascii="Helvetica" w:eastAsia="Times New Roman" w:hAnsi="Helvetica" w:cs="Helvetica"/>
          <w:b/>
          <w:i/>
          <w:color w:val="1D2228"/>
          <w:sz w:val="20"/>
          <w:szCs w:val="20"/>
        </w:rPr>
        <w:t xml:space="preserve">  </w:t>
      </w:r>
      <w:r w:rsidR="00FC3442" w:rsidRPr="00EE46F4">
        <w:rPr>
          <w:rFonts w:ascii="Helvetica" w:eastAsia="Times New Roman" w:hAnsi="Helvetica" w:cs="Helvetica"/>
          <w:b/>
          <w:i/>
          <w:color w:val="1D2228"/>
          <w:sz w:val="20"/>
          <w:szCs w:val="20"/>
        </w:rPr>
        <w:t>“cannot</w:t>
      </w:r>
      <w:r w:rsidRPr="00EE46F4">
        <w:rPr>
          <w:rFonts w:ascii="Helvetica" w:eastAsia="Times New Roman" w:hAnsi="Helvetica" w:cs="Helvetica"/>
          <w:b/>
          <w:i/>
          <w:color w:val="1D2228"/>
          <w:sz w:val="20"/>
          <w:szCs w:val="20"/>
        </w:rPr>
        <w:t xml:space="preserve"> constitute committees and entrust the Committees so constituted the power to issue orders to the authorities or to the public and to confer power of the Statutory authorities on such Constituted Committee.” </w:t>
      </w:r>
    </w:p>
    <w:p w:rsidR="00FC3442" w:rsidRDefault="00FC3442" w:rsidP="003F2A10">
      <w:pPr>
        <w:shd w:val="clear" w:color="auto" w:fill="FFFFFF"/>
        <w:spacing w:after="0" w:line="240" w:lineRule="auto"/>
        <w:jc w:val="both"/>
        <w:rPr>
          <w:rFonts w:ascii="Helvetica" w:eastAsia="Times New Roman" w:hAnsi="Helvetica" w:cs="Helvetica"/>
          <w:b/>
          <w:color w:val="1D2228"/>
          <w:sz w:val="20"/>
          <w:szCs w:val="20"/>
        </w:rPr>
      </w:pPr>
    </w:p>
    <w:p w:rsidR="00FC3442" w:rsidRPr="00EA2E9C" w:rsidRDefault="00FC3442" w:rsidP="003F2A10">
      <w:pPr>
        <w:shd w:val="clear" w:color="auto" w:fill="FFFFFF"/>
        <w:spacing w:after="0" w:line="240" w:lineRule="auto"/>
        <w:jc w:val="both"/>
        <w:rPr>
          <w:rFonts w:ascii="Helvetica" w:eastAsia="Times New Roman" w:hAnsi="Helvetica" w:cs="Helvetica"/>
          <w:b/>
          <w:color w:val="1D2228"/>
          <w:sz w:val="20"/>
          <w:szCs w:val="20"/>
          <w:u w:val="single"/>
        </w:rPr>
      </w:pPr>
      <w:r w:rsidRPr="00EA2E9C">
        <w:rPr>
          <w:rFonts w:ascii="Helvetica" w:eastAsia="Times New Roman" w:hAnsi="Helvetica" w:cs="Helvetica"/>
          <w:b/>
          <w:color w:val="1D2228"/>
          <w:sz w:val="20"/>
          <w:szCs w:val="20"/>
          <w:u w:val="single"/>
        </w:rPr>
        <w:t xml:space="preserve">Copy attached </w:t>
      </w:r>
    </w:p>
    <w:p w:rsidR="00577FAB" w:rsidRPr="00577FAB" w:rsidRDefault="00577FAB" w:rsidP="003F2A10">
      <w:pPr>
        <w:shd w:val="clear" w:color="auto" w:fill="FFFFFF"/>
        <w:spacing w:after="0" w:line="240" w:lineRule="auto"/>
        <w:jc w:val="both"/>
        <w:rPr>
          <w:rFonts w:ascii="Helvetica" w:eastAsia="Times New Roman" w:hAnsi="Helvetica" w:cs="Helvetica"/>
          <w:b/>
          <w:color w:val="1D2228"/>
          <w:sz w:val="20"/>
          <w:szCs w:val="20"/>
        </w:rPr>
      </w:pPr>
    </w:p>
    <w:p w:rsidR="005627FD" w:rsidRPr="005627FD" w:rsidRDefault="005627FD"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proofErr w:type="spellStart"/>
      <w:r>
        <w:rPr>
          <w:rFonts w:ascii="Helvetica" w:eastAsia="Times New Roman" w:hAnsi="Helvetica" w:cs="Helvetica"/>
          <w:b/>
          <w:color w:val="1D2228"/>
          <w:sz w:val="20"/>
          <w:szCs w:val="20"/>
        </w:rPr>
        <w:t>Lalaitakumari</w:t>
      </w:r>
      <w:proofErr w:type="spellEnd"/>
      <w:r>
        <w:rPr>
          <w:rFonts w:ascii="Helvetica" w:eastAsia="Times New Roman" w:hAnsi="Helvetica" w:cs="Helvetica"/>
          <w:b/>
          <w:color w:val="1D2228"/>
          <w:sz w:val="20"/>
          <w:szCs w:val="20"/>
        </w:rPr>
        <w:t xml:space="preserve"> </w:t>
      </w:r>
      <w:proofErr w:type="spellStart"/>
      <w:r>
        <w:rPr>
          <w:rFonts w:ascii="Helvetica" w:eastAsia="Times New Roman" w:hAnsi="Helvetica" w:cs="Helvetica"/>
          <w:b/>
          <w:color w:val="1D2228"/>
          <w:sz w:val="20"/>
          <w:szCs w:val="20"/>
        </w:rPr>
        <w:t>judegment</w:t>
      </w:r>
      <w:proofErr w:type="spellEnd"/>
      <w:r>
        <w:rPr>
          <w:rFonts w:ascii="Helvetica" w:eastAsia="Times New Roman" w:hAnsi="Helvetica" w:cs="Helvetica"/>
          <w:b/>
          <w:color w:val="1D2228"/>
          <w:sz w:val="20"/>
          <w:szCs w:val="20"/>
        </w:rPr>
        <w:t xml:space="preserve"> of Hon. Supreme Court 5 Judges Constitution Bench. </w:t>
      </w:r>
      <w:r w:rsidRPr="005627FD">
        <w:rPr>
          <w:rFonts w:ascii="Helvetica" w:eastAsia="Times New Roman" w:hAnsi="Helvetica" w:cs="Helvetica"/>
          <w:b/>
          <w:color w:val="1D2228"/>
          <w:sz w:val="20"/>
          <w:szCs w:val="20"/>
          <w:u w:val="single"/>
        </w:rPr>
        <w:t>(Copy Attached</w:t>
      </w:r>
      <w:r>
        <w:rPr>
          <w:rFonts w:ascii="Helvetica" w:eastAsia="Times New Roman" w:hAnsi="Helvetica" w:cs="Helvetica"/>
          <w:b/>
          <w:color w:val="1D2228"/>
          <w:sz w:val="20"/>
          <w:szCs w:val="20"/>
        </w:rPr>
        <w:t xml:space="preserve">) </w:t>
      </w:r>
    </w:p>
    <w:p w:rsidR="00577FAB" w:rsidRDefault="005627FD"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t>AGRC and HPC by violating the above provisions and citations are willfully –deliberately conducting illegal hearing and issuing directions/ giving opinions to investigating agencies are committing offence u/s 166, 167, 217, 218, 219, 409 IPC.</w:t>
      </w:r>
    </w:p>
    <w:p w:rsidR="005627FD" w:rsidRPr="007B5877" w:rsidRDefault="005627FD" w:rsidP="003F2A10">
      <w:pPr>
        <w:pStyle w:val="ListParagraph"/>
        <w:numPr>
          <w:ilvl w:val="0"/>
          <w:numId w:val="1"/>
        </w:numPr>
        <w:shd w:val="clear" w:color="auto" w:fill="FFFFFF"/>
        <w:spacing w:after="0" w:line="240" w:lineRule="auto"/>
        <w:jc w:val="both"/>
        <w:rPr>
          <w:rFonts w:ascii="Helvetica" w:eastAsia="Times New Roman" w:hAnsi="Helvetica" w:cs="Helvetica"/>
          <w:b/>
          <w:color w:val="1D2228"/>
          <w:sz w:val="20"/>
          <w:szCs w:val="20"/>
        </w:rPr>
      </w:pPr>
      <w:r>
        <w:rPr>
          <w:rFonts w:ascii="Helvetica" w:eastAsia="Times New Roman" w:hAnsi="Helvetica" w:cs="Helvetica"/>
          <w:b/>
          <w:color w:val="1D2228"/>
          <w:sz w:val="20"/>
          <w:szCs w:val="20"/>
        </w:rPr>
        <w:t xml:space="preserve">Any </w:t>
      </w:r>
      <w:r w:rsidR="00EA2E9C">
        <w:rPr>
          <w:rFonts w:ascii="Helvetica" w:eastAsia="Times New Roman" w:hAnsi="Helvetica" w:cs="Helvetica"/>
          <w:b/>
          <w:color w:val="1D2228"/>
          <w:sz w:val="20"/>
          <w:szCs w:val="20"/>
        </w:rPr>
        <w:t>orders passed by any</w:t>
      </w:r>
      <w:r>
        <w:rPr>
          <w:rFonts w:ascii="Helvetica" w:eastAsia="Times New Roman" w:hAnsi="Helvetica" w:cs="Helvetica"/>
          <w:b/>
          <w:color w:val="1D2228"/>
          <w:sz w:val="20"/>
          <w:szCs w:val="20"/>
        </w:rPr>
        <w:t xml:space="preserve"> subordinate Court which is in contradiction to the above Supreme Court </w:t>
      </w:r>
      <w:r w:rsidR="00EA2E9C">
        <w:rPr>
          <w:rFonts w:ascii="Helvetica" w:eastAsia="Times New Roman" w:hAnsi="Helvetica" w:cs="Helvetica"/>
          <w:b/>
          <w:color w:val="1D2228"/>
          <w:sz w:val="20"/>
          <w:szCs w:val="20"/>
        </w:rPr>
        <w:t xml:space="preserve">cannot be implements in other matters as such order becomes                  </w:t>
      </w:r>
      <w:proofErr w:type="spellStart"/>
      <w:r w:rsidR="00EA2E9C">
        <w:rPr>
          <w:rFonts w:ascii="Helvetica" w:eastAsia="Times New Roman" w:hAnsi="Helvetica" w:cs="Helvetica"/>
          <w:b/>
          <w:color w:val="1D2228"/>
          <w:sz w:val="20"/>
          <w:szCs w:val="20"/>
        </w:rPr>
        <w:t>im-percurim</w:t>
      </w:r>
      <w:proofErr w:type="spellEnd"/>
      <w:r w:rsidR="00EA2E9C">
        <w:rPr>
          <w:rFonts w:ascii="Helvetica" w:eastAsia="Times New Roman" w:hAnsi="Helvetica" w:cs="Helvetica"/>
          <w:b/>
          <w:color w:val="1D2228"/>
          <w:sz w:val="20"/>
          <w:szCs w:val="20"/>
        </w:rPr>
        <w:t xml:space="preserve"> </w:t>
      </w:r>
    </w:p>
    <w:p w:rsidR="00E544A2" w:rsidRPr="00E544A2" w:rsidRDefault="00EA2E9C" w:rsidP="003F2A10">
      <w:p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32439"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I am in receipt of telephonic call intimating me about hearing to be held on 11.8.23 at 2 pm</w:t>
      </w:r>
      <w:r w:rsidR="00E32439">
        <w:rPr>
          <w:rFonts w:ascii="Helvetica" w:eastAsia="Times New Roman" w:hAnsi="Helvetica" w:cs="Helvetica"/>
          <w:color w:val="1D2228"/>
          <w:sz w:val="20"/>
          <w:szCs w:val="20"/>
        </w:rPr>
        <w:t xml:space="preserve"> on Tuesday with just 48 </w:t>
      </w:r>
      <w:r w:rsidR="004E70B7">
        <w:rPr>
          <w:rFonts w:ascii="Helvetica" w:eastAsia="Times New Roman" w:hAnsi="Helvetica" w:cs="Helvetica"/>
          <w:color w:val="1D2228"/>
          <w:sz w:val="20"/>
          <w:szCs w:val="20"/>
        </w:rPr>
        <w:t>hours’ notice</w:t>
      </w:r>
      <w:r w:rsidRPr="00E544A2">
        <w:rPr>
          <w:rFonts w:ascii="Helvetica" w:eastAsia="Times New Roman" w:hAnsi="Helvetica" w:cs="Helvetica"/>
          <w:color w:val="1D2228"/>
          <w:sz w:val="20"/>
          <w:szCs w:val="20"/>
        </w:rPr>
        <w:t>.</w:t>
      </w:r>
      <w:r w:rsidR="00E32439">
        <w:rPr>
          <w:rFonts w:ascii="Helvetica" w:eastAsia="Times New Roman" w:hAnsi="Helvetica" w:cs="Helvetica"/>
          <w:color w:val="1D2228"/>
          <w:sz w:val="20"/>
          <w:szCs w:val="20"/>
        </w:rPr>
        <w:t xml:space="preserve"> Without prejudice to my rights and contentions</w:t>
      </w:r>
      <w:r w:rsidR="004E70B7">
        <w:rPr>
          <w:rFonts w:ascii="Helvetica" w:eastAsia="Times New Roman" w:hAnsi="Helvetica" w:cs="Helvetica"/>
          <w:color w:val="1D2228"/>
          <w:sz w:val="20"/>
          <w:szCs w:val="20"/>
        </w:rPr>
        <w:t xml:space="preserve">, and with no intention to cause hurt and injury to anyone and any institution, </w:t>
      </w:r>
      <w:r w:rsidR="00E32439">
        <w:rPr>
          <w:rFonts w:ascii="Helvetica" w:eastAsia="Times New Roman" w:hAnsi="Helvetica" w:cs="Helvetica"/>
          <w:color w:val="1D2228"/>
          <w:sz w:val="20"/>
          <w:szCs w:val="20"/>
        </w:rPr>
        <w:t>I submit as under</w:t>
      </w:r>
      <w:r w:rsidR="004E70B7">
        <w:rPr>
          <w:rFonts w:ascii="Helvetica" w:eastAsia="Times New Roman" w:hAnsi="Helvetica" w:cs="Helvetica"/>
          <w:color w:val="1D2228"/>
          <w:sz w:val="20"/>
          <w:szCs w:val="20"/>
        </w:rPr>
        <w:t xml:space="preserve">. In the event, if my submission ids incorrect I shall be educated by providing relevant sections and provision of law and Citations which over rule the citations provided by the </w:t>
      </w:r>
      <w:r w:rsidR="00925002">
        <w:rPr>
          <w:rFonts w:ascii="Helvetica" w:eastAsia="Times New Roman" w:hAnsi="Helvetica" w:cs="Helvetica"/>
          <w:color w:val="1D2228"/>
          <w:sz w:val="20"/>
          <w:szCs w:val="20"/>
        </w:rPr>
        <w:t>Complainant:</w:t>
      </w:r>
      <w:r w:rsidR="00E32439">
        <w:rPr>
          <w:rFonts w:ascii="Helvetica" w:eastAsia="Times New Roman" w:hAnsi="Helvetica" w:cs="Helvetica"/>
          <w:color w:val="1D2228"/>
          <w:sz w:val="20"/>
          <w:szCs w:val="20"/>
        </w:rPr>
        <w:t xml:space="preserve"> </w:t>
      </w:r>
    </w:p>
    <w:p w:rsidR="00E32439" w:rsidRDefault="00E32439" w:rsidP="003F2A10">
      <w:pPr>
        <w:shd w:val="clear" w:color="auto" w:fill="FFFFFF"/>
        <w:spacing w:after="0" w:line="240" w:lineRule="auto"/>
        <w:jc w:val="both"/>
        <w:rPr>
          <w:rFonts w:ascii="Helvetica" w:eastAsia="Times New Roman" w:hAnsi="Helvetica" w:cs="Helvetica"/>
          <w:color w:val="1D2228"/>
          <w:sz w:val="20"/>
          <w:szCs w:val="20"/>
        </w:rPr>
      </w:pPr>
    </w:p>
    <w:p w:rsidR="00E32439" w:rsidRDefault="00E32439" w:rsidP="003F2A10">
      <w:pPr>
        <w:shd w:val="clear" w:color="auto" w:fill="FFFFFF"/>
        <w:spacing w:after="0" w:line="240" w:lineRule="auto"/>
        <w:jc w:val="both"/>
        <w:rPr>
          <w:rFonts w:ascii="Helvetica" w:eastAsia="Times New Roman" w:hAnsi="Helvetica" w:cs="Helvetica"/>
          <w:b/>
          <w:color w:val="1D2228"/>
          <w:sz w:val="20"/>
          <w:szCs w:val="20"/>
          <w:u w:val="single"/>
        </w:rPr>
      </w:pPr>
      <w:r w:rsidRPr="00E32439">
        <w:rPr>
          <w:rFonts w:ascii="Helvetica" w:eastAsia="Times New Roman" w:hAnsi="Helvetica" w:cs="Helvetica"/>
          <w:b/>
          <w:color w:val="1D2228"/>
          <w:sz w:val="20"/>
          <w:szCs w:val="20"/>
          <w:u w:val="single"/>
        </w:rPr>
        <w:t xml:space="preserve">Scope of my written arguments </w:t>
      </w:r>
    </w:p>
    <w:p w:rsidR="00E32439" w:rsidRPr="00E32439" w:rsidRDefault="00E32439" w:rsidP="003F2A10">
      <w:pPr>
        <w:shd w:val="clear" w:color="auto" w:fill="FFFFFF"/>
        <w:spacing w:after="0" w:line="240" w:lineRule="auto"/>
        <w:jc w:val="both"/>
        <w:rPr>
          <w:rFonts w:ascii="Helvetica" w:eastAsia="Times New Roman" w:hAnsi="Helvetica" w:cs="Helvetica"/>
          <w:b/>
          <w:color w:val="1D2228"/>
          <w:sz w:val="20"/>
          <w:szCs w:val="20"/>
          <w:u w:val="single"/>
        </w:rPr>
      </w:pPr>
    </w:p>
    <w:p w:rsidR="00E32439" w:rsidRDefault="00E32439" w:rsidP="003F2A10">
      <w:pPr>
        <w:pStyle w:val="ListParagraph"/>
        <w:numPr>
          <w:ilvl w:val="0"/>
          <w:numId w:val="4"/>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The scope of my written arguments is limited to the following points before I argue on the merits of the case</w:t>
      </w:r>
      <w:r w:rsidR="000F0173">
        <w:rPr>
          <w:rFonts w:ascii="Helvetica" w:eastAsia="Times New Roman" w:hAnsi="Helvetica" w:cs="Helvetica"/>
          <w:color w:val="1D2228"/>
          <w:sz w:val="20"/>
          <w:szCs w:val="20"/>
        </w:rPr>
        <w:t xml:space="preserve">, as the Complainant strongly objects to the procedure and conduct adopted by AGRC / HPC, as the same is defeating the spirit and purpose of public </w:t>
      </w:r>
      <w:r w:rsidR="000F261B">
        <w:rPr>
          <w:rFonts w:ascii="Helvetica" w:eastAsia="Times New Roman" w:hAnsi="Helvetica" w:cs="Helvetica"/>
          <w:color w:val="1D2228"/>
          <w:sz w:val="20"/>
          <w:szCs w:val="20"/>
        </w:rPr>
        <w:t>welfare thereby shielding Economic offenders which results in ECONOIC TERRORISM:</w:t>
      </w:r>
    </w:p>
    <w:p w:rsidR="00E32439" w:rsidRDefault="00E32439" w:rsidP="003F2A10">
      <w:pPr>
        <w:shd w:val="clear" w:color="auto" w:fill="FFFFFF"/>
        <w:spacing w:after="0" w:line="240" w:lineRule="auto"/>
        <w:jc w:val="both"/>
        <w:rPr>
          <w:rFonts w:ascii="Helvetica" w:eastAsia="Times New Roman" w:hAnsi="Helvetica" w:cs="Helvetica"/>
          <w:color w:val="1D2228"/>
          <w:sz w:val="20"/>
          <w:szCs w:val="20"/>
        </w:rPr>
      </w:pPr>
    </w:p>
    <w:p w:rsidR="00E32439" w:rsidRDefault="00E32439"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Whether AGRC/ HPC can overrule the Hon. SC order in </w:t>
      </w:r>
      <w:proofErr w:type="spellStart"/>
      <w:r>
        <w:rPr>
          <w:rFonts w:ascii="Helvetica" w:eastAsia="Times New Roman" w:hAnsi="Helvetica" w:cs="Helvetica"/>
          <w:color w:val="1D2228"/>
          <w:sz w:val="20"/>
          <w:szCs w:val="20"/>
        </w:rPr>
        <w:t>Lalaita</w:t>
      </w:r>
      <w:proofErr w:type="spellEnd"/>
      <w:r>
        <w:rPr>
          <w:rFonts w:ascii="Helvetica" w:eastAsia="Times New Roman" w:hAnsi="Helvetica" w:cs="Helvetica"/>
          <w:color w:val="1D2228"/>
          <w:sz w:val="20"/>
          <w:szCs w:val="20"/>
        </w:rPr>
        <w:t xml:space="preserve"> </w:t>
      </w:r>
      <w:proofErr w:type="spellStart"/>
      <w:r>
        <w:rPr>
          <w:rFonts w:ascii="Helvetica" w:eastAsia="Times New Roman" w:hAnsi="Helvetica" w:cs="Helvetica"/>
          <w:color w:val="1D2228"/>
          <w:sz w:val="20"/>
          <w:szCs w:val="20"/>
        </w:rPr>
        <w:t>Kumari</w:t>
      </w:r>
      <w:proofErr w:type="spellEnd"/>
      <w:r>
        <w:rPr>
          <w:rFonts w:ascii="Helvetica" w:eastAsia="Times New Roman" w:hAnsi="Helvetica" w:cs="Helvetica"/>
          <w:color w:val="1D2228"/>
          <w:sz w:val="20"/>
          <w:szCs w:val="20"/>
        </w:rPr>
        <w:t xml:space="preserve"> judgement?</w:t>
      </w:r>
    </w:p>
    <w:p w:rsidR="006F030E" w:rsidRDefault="006F030E"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Whether AGRC / HPC can disobey and violate the direction of Hon. SC and Hon. Bombay High Court to enjoy statutory powers to direct public and public authorities, which has been categorically </w:t>
      </w:r>
      <w:r w:rsidR="00D85A0F">
        <w:rPr>
          <w:rFonts w:ascii="Helvetica" w:eastAsia="Times New Roman" w:hAnsi="Helvetica" w:cs="Helvetica"/>
          <w:color w:val="1D2228"/>
          <w:sz w:val="20"/>
          <w:szCs w:val="20"/>
        </w:rPr>
        <w:t>denied to</w:t>
      </w:r>
      <w:r>
        <w:rPr>
          <w:rFonts w:ascii="Helvetica" w:eastAsia="Times New Roman" w:hAnsi="Helvetica" w:cs="Helvetica"/>
          <w:color w:val="1D2228"/>
          <w:sz w:val="20"/>
          <w:szCs w:val="20"/>
        </w:rPr>
        <w:t xml:space="preserve"> any such constituted committees. </w:t>
      </w:r>
    </w:p>
    <w:p w:rsidR="00E32439" w:rsidRDefault="000F0173"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Whether</w:t>
      </w:r>
      <w:r w:rsidR="00E32439">
        <w:rPr>
          <w:rFonts w:ascii="Helvetica" w:eastAsia="Times New Roman" w:hAnsi="Helvetica" w:cs="Helvetica"/>
          <w:color w:val="1D2228"/>
          <w:sz w:val="20"/>
          <w:szCs w:val="20"/>
        </w:rPr>
        <w:t xml:space="preserve"> AGRC / HPC can cro</w:t>
      </w:r>
      <w:r>
        <w:rPr>
          <w:rFonts w:ascii="Helvetica" w:eastAsia="Times New Roman" w:hAnsi="Helvetica" w:cs="Helvetica"/>
          <w:color w:val="1D2228"/>
          <w:sz w:val="20"/>
          <w:szCs w:val="20"/>
        </w:rPr>
        <w:t>s</w:t>
      </w:r>
      <w:r w:rsidR="00E32439">
        <w:rPr>
          <w:rFonts w:ascii="Helvetica" w:eastAsia="Times New Roman" w:hAnsi="Helvetica" w:cs="Helvetica"/>
          <w:color w:val="1D2228"/>
          <w:sz w:val="20"/>
          <w:szCs w:val="20"/>
        </w:rPr>
        <w:t xml:space="preserve">s the </w:t>
      </w:r>
      <w:r>
        <w:rPr>
          <w:rFonts w:ascii="Helvetica" w:eastAsia="Times New Roman" w:hAnsi="Helvetica" w:cs="Helvetica"/>
          <w:color w:val="1D2228"/>
          <w:sz w:val="20"/>
          <w:szCs w:val="20"/>
        </w:rPr>
        <w:t>jurisdiction</w:t>
      </w:r>
      <w:r w:rsidR="00E32439">
        <w:rPr>
          <w:rFonts w:ascii="Helvetica" w:eastAsia="Times New Roman" w:hAnsi="Helvetica" w:cs="Helvetica"/>
          <w:color w:val="1D2228"/>
          <w:sz w:val="20"/>
          <w:szCs w:val="20"/>
        </w:rPr>
        <w:t xml:space="preserve"> of the functions allotted to them vide ci</w:t>
      </w:r>
      <w:r>
        <w:rPr>
          <w:rFonts w:ascii="Helvetica" w:eastAsia="Times New Roman" w:hAnsi="Helvetica" w:cs="Helvetica"/>
          <w:color w:val="1D2228"/>
          <w:sz w:val="20"/>
          <w:szCs w:val="20"/>
        </w:rPr>
        <w:t>r</w:t>
      </w:r>
      <w:r w:rsidR="00E32439">
        <w:rPr>
          <w:rFonts w:ascii="Helvetica" w:eastAsia="Times New Roman" w:hAnsi="Helvetica" w:cs="Helvetica"/>
          <w:color w:val="1D2228"/>
          <w:sz w:val="20"/>
          <w:szCs w:val="20"/>
        </w:rPr>
        <w:t xml:space="preserve">cular </w:t>
      </w:r>
      <w:proofErr w:type="spellStart"/>
      <w:r w:rsidR="00E32439">
        <w:rPr>
          <w:rFonts w:ascii="Helvetica" w:eastAsia="Times New Roman" w:hAnsi="Helvetica" w:cs="Helvetica"/>
          <w:color w:val="1D2228"/>
          <w:sz w:val="20"/>
          <w:szCs w:val="20"/>
        </w:rPr>
        <w:t>dt.</w:t>
      </w:r>
      <w:proofErr w:type="spellEnd"/>
      <w:r w:rsidR="00E32439">
        <w:rPr>
          <w:rFonts w:ascii="Helvetica" w:eastAsia="Times New Roman" w:hAnsi="Helvetica" w:cs="Helvetica"/>
          <w:color w:val="1D2228"/>
          <w:sz w:val="20"/>
          <w:szCs w:val="20"/>
        </w:rPr>
        <w:t xml:space="preserve"> </w:t>
      </w:r>
      <w:r>
        <w:rPr>
          <w:rFonts w:ascii="Helvetica" w:eastAsia="Times New Roman" w:hAnsi="Helvetica" w:cs="Helvetica"/>
          <w:color w:val="1D2228"/>
          <w:sz w:val="20"/>
          <w:szCs w:val="20"/>
        </w:rPr>
        <w:t>15.11.2007.</w:t>
      </w:r>
    </w:p>
    <w:p w:rsidR="001F4772" w:rsidRDefault="001F4772"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Whether the AGRC / HPC can call the accused </w:t>
      </w:r>
      <w:r w:rsidR="003E3F2C">
        <w:rPr>
          <w:rFonts w:ascii="Helvetica" w:eastAsia="Times New Roman" w:hAnsi="Helvetica" w:cs="Helvetica"/>
          <w:color w:val="1D2228"/>
          <w:sz w:val="20"/>
          <w:szCs w:val="20"/>
        </w:rPr>
        <w:t xml:space="preserve">/ witness/ any other persons for hearing, in the complaint disclosing cognizable offences, </w:t>
      </w:r>
      <w:r>
        <w:rPr>
          <w:rFonts w:ascii="Helvetica" w:eastAsia="Times New Roman" w:hAnsi="Helvetica" w:cs="Helvetica"/>
          <w:color w:val="1D2228"/>
          <w:sz w:val="20"/>
          <w:szCs w:val="20"/>
        </w:rPr>
        <w:t xml:space="preserve">before registration of FIR and make him aware of the complaint filed against him to facilitate destruction of evidence and undue influence on the </w:t>
      </w:r>
      <w:r w:rsidR="003E3F2C">
        <w:rPr>
          <w:rFonts w:ascii="Helvetica" w:eastAsia="Times New Roman" w:hAnsi="Helvetica" w:cs="Helvetica"/>
          <w:color w:val="1D2228"/>
          <w:sz w:val="20"/>
          <w:szCs w:val="20"/>
        </w:rPr>
        <w:t>witnesses?</w:t>
      </w:r>
    </w:p>
    <w:p w:rsidR="00D85A0F" w:rsidRDefault="00D85A0F"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Whether AGRC/ HPC can defeat the spirit and purpose of section 154, 156(2) 157 CRPC by delaying and prolong the registration of FIR in serious sensitive complaints disclosing commission of cognizable offences for more than a week and facilitate</w:t>
      </w:r>
    </w:p>
    <w:p w:rsidR="00D85A0F" w:rsidRDefault="00D85A0F" w:rsidP="003F2A10">
      <w:pPr>
        <w:pStyle w:val="ListParagraph"/>
        <w:shd w:val="clear" w:color="auto" w:fill="FFFFFF"/>
        <w:spacing w:after="0" w:line="240" w:lineRule="auto"/>
        <w:ind w:left="1080"/>
        <w:jc w:val="both"/>
        <w:rPr>
          <w:rFonts w:ascii="Helvetica" w:eastAsia="Times New Roman" w:hAnsi="Helvetica" w:cs="Helvetica"/>
          <w:color w:val="1D2228"/>
          <w:sz w:val="20"/>
          <w:szCs w:val="20"/>
        </w:rPr>
      </w:pPr>
    </w:p>
    <w:p w:rsidR="00D85A0F" w:rsidRDefault="00D85A0F" w:rsidP="003F2A10">
      <w:pPr>
        <w:pStyle w:val="ListParagraph"/>
        <w:numPr>
          <w:ilvl w:val="0"/>
          <w:numId w:val="8"/>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Destruction of evidence</w:t>
      </w:r>
    </w:p>
    <w:p w:rsidR="00D85A0F" w:rsidRDefault="00D85A0F" w:rsidP="003F2A10">
      <w:pPr>
        <w:pStyle w:val="ListParagraph"/>
        <w:numPr>
          <w:ilvl w:val="0"/>
          <w:numId w:val="8"/>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Undue influencing of witness </w:t>
      </w:r>
    </w:p>
    <w:p w:rsidR="00D85A0F" w:rsidRPr="00D85A0F" w:rsidRDefault="00D85A0F" w:rsidP="003F2A10">
      <w:pPr>
        <w:pStyle w:val="ListParagraph"/>
        <w:numPr>
          <w:ilvl w:val="0"/>
          <w:numId w:val="8"/>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Allow the offender to be free for years together and commit more fraud / offences.</w:t>
      </w:r>
      <w:r w:rsidRPr="00D85A0F">
        <w:rPr>
          <w:rFonts w:ascii="Helvetica" w:eastAsia="Times New Roman" w:hAnsi="Helvetica" w:cs="Helvetica"/>
          <w:color w:val="1D2228"/>
          <w:sz w:val="20"/>
          <w:szCs w:val="20"/>
        </w:rPr>
        <w:t xml:space="preserve"> </w:t>
      </w:r>
    </w:p>
    <w:p w:rsidR="000F0173" w:rsidRDefault="000F0173"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Whether AGRC/ HPC can travel beyond t</w:t>
      </w:r>
      <w:r w:rsidR="00C61D27">
        <w:rPr>
          <w:rFonts w:ascii="Helvetica" w:eastAsia="Times New Roman" w:hAnsi="Helvetica" w:cs="Helvetica"/>
          <w:color w:val="1D2228"/>
          <w:sz w:val="20"/>
          <w:szCs w:val="20"/>
        </w:rPr>
        <w:t>h</w:t>
      </w:r>
      <w:r>
        <w:rPr>
          <w:rFonts w:ascii="Helvetica" w:eastAsia="Times New Roman" w:hAnsi="Helvetica" w:cs="Helvetica"/>
          <w:color w:val="1D2228"/>
          <w:sz w:val="20"/>
          <w:szCs w:val="20"/>
        </w:rPr>
        <w:t>e scope of their duties and function</w:t>
      </w:r>
      <w:r w:rsidR="00D30458">
        <w:rPr>
          <w:rFonts w:ascii="Helvetica" w:eastAsia="Times New Roman" w:hAnsi="Helvetica" w:cs="Helvetica"/>
          <w:color w:val="1D2228"/>
          <w:sz w:val="20"/>
          <w:szCs w:val="20"/>
        </w:rPr>
        <w:t xml:space="preserve"> for which they came into </w:t>
      </w:r>
      <w:r w:rsidR="001F4772">
        <w:rPr>
          <w:rFonts w:ascii="Helvetica" w:eastAsia="Times New Roman" w:hAnsi="Helvetica" w:cs="Helvetica"/>
          <w:color w:val="1D2228"/>
          <w:sz w:val="20"/>
          <w:szCs w:val="20"/>
        </w:rPr>
        <w:t>existence</w:t>
      </w:r>
      <w:r>
        <w:rPr>
          <w:rFonts w:ascii="Helvetica" w:eastAsia="Times New Roman" w:hAnsi="Helvetica" w:cs="Helvetica"/>
          <w:color w:val="1D2228"/>
          <w:sz w:val="20"/>
          <w:szCs w:val="20"/>
        </w:rPr>
        <w:t>?</w:t>
      </w:r>
    </w:p>
    <w:p w:rsidR="000F0173" w:rsidRDefault="000F0173"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lastRenderedPageBreak/>
        <w:t>Whether AGRC / HPC can hold closed door hearing and conduct hearing by avoiding / prevent the public from viewing of the proceedings.</w:t>
      </w:r>
    </w:p>
    <w:p w:rsidR="000F0173" w:rsidRDefault="000F0173"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Whether AGRC / HPC</w:t>
      </w:r>
      <w:r w:rsidR="00681C4A">
        <w:rPr>
          <w:rFonts w:ascii="Helvetica" w:eastAsia="Times New Roman" w:hAnsi="Helvetica" w:cs="Helvetica"/>
          <w:color w:val="1D2228"/>
          <w:sz w:val="20"/>
          <w:szCs w:val="20"/>
        </w:rPr>
        <w:t xml:space="preserve"> has acted in good faith by willfully and deliberately disobeying the direction of Hon. SC court </w:t>
      </w:r>
      <w:r w:rsidR="00051A86">
        <w:rPr>
          <w:rFonts w:ascii="Helvetica" w:eastAsia="Times New Roman" w:hAnsi="Helvetica" w:cs="Helvetica"/>
          <w:color w:val="1D2228"/>
          <w:sz w:val="20"/>
          <w:szCs w:val="20"/>
        </w:rPr>
        <w:t xml:space="preserve">as mentioned above </w:t>
      </w:r>
      <w:r w:rsidR="00574F19">
        <w:rPr>
          <w:rFonts w:ascii="Helvetica" w:eastAsia="Times New Roman" w:hAnsi="Helvetica" w:cs="Helvetica"/>
          <w:color w:val="1D2228"/>
          <w:sz w:val="20"/>
          <w:szCs w:val="20"/>
        </w:rPr>
        <w:t xml:space="preserve">herein above </w:t>
      </w:r>
      <w:r w:rsidR="00051A86">
        <w:rPr>
          <w:rFonts w:ascii="Helvetica" w:eastAsia="Times New Roman" w:hAnsi="Helvetica" w:cs="Helvetica"/>
          <w:color w:val="1D2228"/>
          <w:sz w:val="20"/>
          <w:szCs w:val="20"/>
        </w:rPr>
        <w:t>at a</w:t>
      </w:r>
      <w:r w:rsidR="00774B60">
        <w:rPr>
          <w:rFonts w:ascii="Helvetica" w:eastAsia="Times New Roman" w:hAnsi="Helvetica" w:cs="Helvetica"/>
          <w:color w:val="1D2228"/>
          <w:sz w:val="20"/>
          <w:szCs w:val="20"/>
        </w:rPr>
        <w:t>,</w:t>
      </w:r>
      <w:r w:rsidR="00051A86">
        <w:rPr>
          <w:rFonts w:ascii="Helvetica" w:eastAsia="Times New Roman" w:hAnsi="Helvetica" w:cs="Helvetica"/>
          <w:color w:val="1D2228"/>
          <w:sz w:val="20"/>
          <w:szCs w:val="20"/>
        </w:rPr>
        <w:t xml:space="preserve"> </w:t>
      </w:r>
      <w:r w:rsidR="00774B60">
        <w:rPr>
          <w:rFonts w:ascii="Helvetica" w:eastAsia="Times New Roman" w:hAnsi="Helvetica" w:cs="Helvetica"/>
          <w:color w:val="1D2228"/>
          <w:sz w:val="20"/>
          <w:szCs w:val="20"/>
        </w:rPr>
        <w:t>b &amp; c</w:t>
      </w:r>
      <w:r w:rsidR="00051A86">
        <w:rPr>
          <w:rFonts w:ascii="Helvetica" w:eastAsia="Times New Roman" w:hAnsi="Helvetica" w:cs="Helvetica"/>
          <w:color w:val="1D2228"/>
          <w:sz w:val="20"/>
          <w:szCs w:val="20"/>
        </w:rPr>
        <w:t xml:space="preserve"> </w:t>
      </w:r>
      <w:r w:rsidR="00681C4A">
        <w:rPr>
          <w:rFonts w:ascii="Helvetica" w:eastAsia="Times New Roman" w:hAnsi="Helvetica" w:cs="Helvetica"/>
          <w:color w:val="1D2228"/>
          <w:sz w:val="20"/>
          <w:szCs w:val="20"/>
        </w:rPr>
        <w:t>and by acting beyond the jurisdiction and scope of their functions</w:t>
      </w:r>
      <w:r w:rsidR="00271BB2">
        <w:rPr>
          <w:rFonts w:ascii="Helvetica" w:eastAsia="Times New Roman" w:hAnsi="Helvetica" w:cs="Helvetica"/>
          <w:color w:val="1D2228"/>
          <w:sz w:val="20"/>
          <w:szCs w:val="20"/>
        </w:rPr>
        <w:t>?</w:t>
      </w:r>
    </w:p>
    <w:p w:rsidR="00271BB2" w:rsidRDefault="00271BB2"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Whether AGRC/ HPC can justify the delay </w:t>
      </w:r>
      <w:r w:rsidR="00606A60">
        <w:rPr>
          <w:rFonts w:ascii="Helvetica" w:eastAsia="Times New Roman" w:hAnsi="Helvetica" w:cs="Helvetica"/>
          <w:color w:val="1D2228"/>
          <w:sz w:val="20"/>
          <w:szCs w:val="20"/>
        </w:rPr>
        <w:t xml:space="preserve">for registration of FIR in cognizable offences </w:t>
      </w:r>
      <w:r>
        <w:rPr>
          <w:rFonts w:ascii="Helvetica" w:eastAsia="Times New Roman" w:hAnsi="Helvetica" w:cs="Helvetica"/>
          <w:color w:val="1D2228"/>
          <w:sz w:val="20"/>
          <w:szCs w:val="20"/>
        </w:rPr>
        <w:t xml:space="preserve">from </w:t>
      </w:r>
      <w:r w:rsidR="00606A60">
        <w:rPr>
          <w:rFonts w:ascii="Helvetica" w:eastAsia="Times New Roman" w:hAnsi="Helvetica" w:cs="Helvetica"/>
          <w:color w:val="1D2228"/>
          <w:sz w:val="20"/>
          <w:szCs w:val="20"/>
        </w:rPr>
        <w:t xml:space="preserve">the years </w:t>
      </w:r>
      <w:r>
        <w:rPr>
          <w:rFonts w:ascii="Helvetica" w:eastAsia="Times New Roman" w:hAnsi="Helvetica" w:cs="Helvetica"/>
          <w:color w:val="1D2228"/>
          <w:sz w:val="20"/>
          <w:szCs w:val="20"/>
        </w:rPr>
        <w:t>2018 to 2023 along with sections and provision of law?</w:t>
      </w:r>
    </w:p>
    <w:p w:rsidR="00F00B3F" w:rsidRDefault="00F00B3F" w:rsidP="003F2A10">
      <w:pPr>
        <w:pStyle w:val="ListParagraph"/>
        <w:numPr>
          <w:ilvl w:val="0"/>
          <w:numId w:val="5"/>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Whether AGRC / HPC members have complied with GR 26.11.2018 to provide inspection of the documents every Monday between 3 to 5 Pm</w:t>
      </w:r>
      <w:r w:rsidR="007F531A">
        <w:rPr>
          <w:rFonts w:ascii="Helvetica" w:eastAsia="Times New Roman" w:hAnsi="Helvetica" w:cs="Helvetica"/>
          <w:color w:val="1D2228"/>
          <w:sz w:val="20"/>
          <w:szCs w:val="20"/>
        </w:rPr>
        <w:t xml:space="preserve">. </w:t>
      </w:r>
      <w:proofErr w:type="gramStart"/>
      <w:r w:rsidR="007F531A" w:rsidRPr="007F531A">
        <w:rPr>
          <w:rFonts w:ascii="Helvetica" w:eastAsia="Times New Roman" w:hAnsi="Helvetica" w:cs="Helvetica"/>
          <w:b/>
          <w:color w:val="1D2228"/>
          <w:sz w:val="20"/>
          <w:szCs w:val="20"/>
          <w:u w:val="single"/>
        </w:rPr>
        <w:t>( copy</w:t>
      </w:r>
      <w:proofErr w:type="gramEnd"/>
      <w:r w:rsidR="007F531A" w:rsidRPr="007F531A">
        <w:rPr>
          <w:rFonts w:ascii="Helvetica" w:eastAsia="Times New Roman" w:hAnsi="Helvetica" w:cs="Helvetica"/>
          <w:b/>
          <w:color w:val="1D2228"/>
          <w:sz w:val="20"/>
          <w:szCs w:val="20"/>
          <w:u w:val="single"/>
        </w:rPr>
        <w:t xml:space="preserve"> of the circular Attached)</w:t>
      </w:r>
      <w:r w:rsidR="007F531A">
        <w:rPr>
          <w:rFonts w:ascii="Helvetica" w:eastAsia="Times New Roman" w:hAnsi="Helvetica" w:cs="Helvetica"/>
          <w:color w:val="1D2228"/>
          <w:sz w:val="20"/>
          <w:szCs w:val="20"/>
        </w:rPr>
        <w:t xml:space="preserve"> </w:t>
      </w:r>
      <w:r>
        <w:rPr>
          <w:rFonts w:ascii="Helvetica" w:eastAsia="Times New Roman" w:hAnsi="Helvetica" w:cs="Helvetica"/>
          <w:color w:val="1D2228"/>
          <w:sz w:val="20"/>
          <w:szCs w:val="20"/>
        </w:rPr>
        <w:t xml:space="preserve"> </w:t>
      </w:r>
    </w:p>
    <w:p w:rsidR="00F00B3F" w:rsidRDefault="00F00B3F" w:rsidP="003F2A10">
      <w:pPr>
        <w:pStyle w:val="ListParagraph"/>
        <w:numPr>
          <w:ilvl w:val="0"/>
          <w:numId w:val="5"/>
        </w:numPr>
        <w:shd w:val="clear" w:color="auto" w:fill="FFFFFF"/>
        <w:spacing w:after="0" w:line="240" w:lineRule="auto"/>
        <w:jc w:val="both"/>
        <w:rPr>
          <w:rFonts w:ascii="Helvetica" w:eastAsia="Times New Roman" w:hAnsi="Helvetica" w:cs="Helvetica"/>
          <w:b/>
          <w:color w:val="1D2228"/>
          <w:sz w:val="20"/>
          <w:szCs w:val="20"/>
          <w:u w:val="single"/>
        </w:rPr>
      </w:pPr>
      <w:r>
        <w:rPr>
          <w:rFonts w:ascii="Helvetica" w:eastAsia="Times New Roman" w:hAnsi="Helvetica" w:cs="Helvetica"/>
          <w:color w:val="1D2228"/>
          <w:sz w:val="20"/>
          <w:szCs w:val="20"/>
        </w:rPr>
        <w:t xml:space="preserve">Whether there is any board fixed in the office of AGRC/ HPC disclosing the day and time reserved for citizens to meet the members </w:t>
      </w:r>
      <w:r w:rsidR="001259D6">
        <w:rPr>
          <w:rFonts w:ascii="Helvetica" w:eastAsia="Times New Roman" w:hAnsi="Helvetica" w:cs="Helvetica"/>
          <w:color w:val="1D2228"/>
          <w:sz w:val="20"/>
          <w:szCs w:val="20"/>
        </w:rPr>
        <w:t>of AGRC</w:t>
      </w:r>
      <w:r>
        <w:rPr>
          <w:rFonts w:ascii="Helvetica" w:eastAsia="Times New Roman" w:hAnsi="Helvetica" w:cs="Helvetica"/>
          <w:color w:val="1D2228"/>
          <w:sz w:val="20"/>
          <w:szCs w:val="20"/>
        </w:rPr>
        <w:t xml:space="preserve">/ HPC and or any other person without prior appointment. </w:t>
      </w:r>
      <w:r w:rsidR="001259D6" w:rsidRPr="001259D6">
        <w:rPr>
          <w:rFonts w:ascii="Helvetica" w:eastAsia="Times New Roman" w:hAnsi="Helvetica" w:cs="Helvetica"/>
          <w:b/>
          <w:color w:val="1D2228"/>
          <w:sz w:val="20"/>
          <w:szCs w:val="20"/>
          <w:u w:val="single"/>
        </w:rPr>
        <w:t xml:space="preserve">(attached </w:t>
      </w:r>
      <w:r w:rsidR="000E267B" w:rsidRPr="001259D6">
        <w:rPr>
          <w:rFonts w:ascii="Helvetica" w:eastAsia="Times New Roman" w:hAnsi="Helvetica" w:cs="Helvetica"/>
          <w:b/>
          <w:color w:val="1D2228"/>
          <w:sz w:val="20"/>
          <w:szCs w:val="20"/>
          <w:u w:val="single"/>
        </w:rPr>
        <w:t xml:space="preserve">circular </w:t>
      </w:r>
      <w:r w:rsidR="001259D6" w:rsidRPr="001259D6">
        <w:rPr>
          <w:rFonts w:ascii="Helvetica" w:eastAsia="Times New Roman" w:hAnsi="Helvetica" w:cs="Helvetica"/>
          <w:b/>
          <w:color w:val="1D2228"/>
          <w:sz w:val="20"/>
          <w:szCs w:val="20"/>
          <w:u w:val="single"/>
        </w:rPr>
        <w:t>7.1.2000 and 27.5.2013)</w:t>
      </w:r>
    </w:p>
    <w:p w:rsidR="007F531A" w:rsidRPr="007F531A" w:rsidRDefault="007F531A" w:rsidP="003F2A10">
      <w:pPr>
        <w:pStyle w:val="ListParagraph"/>
        <w:numPr>
          <w:ilvl w:val="0"/>
          <w:numId w:val="5"/>
        </w:numPr>
        <w:shd w:val="clear" w:color="auto" w:fill="FFFFFF"/>
        <w:spacing w:after="0" w:line="240" w:lineRule="auto"/>
        <w:jc w:val="both"/>
        <w:rPr>
          <w:rFonts w:ascii="Helvetica" w:eastAsia="Times New Roman" w:hAnsi="Helvetica" w:cs="Helvetica"/>
          <w:b/>
          <w:color w:val="1D2228"/>
          <w:sz w:val="20"/>
          <w:szCs w:val="20"/>
          <w:u w:val="single"/>
        </w:rPr>
      </w:pPr>
      <w:r w:rsidRPr="007F531A">
        <w:rPr>
          <w:rFonts w:ascii="Helvetica" w:eastAsia="Times New Roman" w:hAnsi="Helvetica" w:cs="Helvetica"/>
          <w:color w:val="1D2228"/>
          <w:sz w:val="20"/>
          <w:szCs w:val="20"/>
        </w:rPr>
        <w:t xml:space="preserve">Whether the AGRC / HPC have complied with GOI circular </w:t>
      </w:r>
      <w:proofErr w:type="spellStart"/>
      <w:r w:rsidRPr="007F531A">
        <w:rPr>
          <w:rFonts w:ascii="Helvetica" w:eastAsia="Times New Roman" w:hAnsi="Helvetica" w:cs="Helvetica"/>
          <w:color w:val="1D2228"/>
          <w:sz w:val="20"/>
          <w:szCs w:val="20"/>
        </w:rPr>
        <w:t>dt.</w:t>
      </w:r>
      <w:proofErr w:type="spellEnd"/>
      <w:r w:rsidRPr="007F531A">
        <w:rPr>
          <w:rFonts w:ascii="Helvetica" w:eastAsia="Times New Roman" w:hAnsi="Helvetica" w:cs="Helvetica"/>
          <w:color w:val="1D2228"/>
          <w:sz w:val="20"/>
          <w:szCs w:val="20"/>
        </w:rPr>
        <w:t xml:space="preserve"> 10.5.2013, 5.2.2014</w:t>
      </w:r>
      <w:r>
        <w:rPr>
          <w:rFonts w:ascii="Helvetica" w:eastAsia="Times New Roman" w:hAnsi="Helvetica" w:cs="Helvetica"/>
          <w:color w:val="1D2228"/>
          <w:sz w:val="20"/>
          <w:szCs w:val="20"/>
        </w:rPr>
        <w:t xml:space="preserve">? </w:t>
      </w:r>
      <w:proofErr w:type="gramStart"/>
      <w:r w:rsidRPr="007F531A">
        <w:rPr>
          <w:rFonts w:ascii="Helvetica" w:eastAsia="Times New Roman" w:hAnsi="Helvetica" w:cs="Helvetica"/>
          <w:b/>
          <w:color w:val="1D2228"/>
          <w:sz w:val="20"/>
          <w:szCs w:val="20"/>
          <w:u w:val="single"/>
        </w:rPr>
        <w:t>( copy</w:t>
      </w:r>
      <w:proofErr w:type="gramEnd"/>
      <w:r w:rsidRPr="007F531A">
        <w:rPr>
          <w:rFonts w:ascii="Helvetica" w:eastAsia="Times New Roman" w:hAnsi="Helvetica" w:cs="Helvetica"/>
          <w:b/>
          <w:color w:val="1D2228"/>
          <w:sz w:val="20"/>
          <w:szCs w:val="20"/>
          <w:u w:val="single"/>
        </w:rPr>
        <w:t xml:space="preserve"> attached)  </w:t>
      </w:r>
    </w:p>
    <w:p w:rsidR="00E32439" w:rsidRPr="001259D6" w:rsidRDefault="00E32439" w:rsidP="003F2A10">
      <w:pPr>
        <w:shd w:val="clear" w:color="auto" w:fill="FFFFFF"/>
        <w:spacing w:after="0" w:line="240" w:lineRule="auto"/>
        <w:jc w:val="both"/>
        <w:rPr>
          <w:rFonts w:ascii="Helvetica" w:eastAsia="Times New Roman" w:hAnsi="Helvetica" w:cs="Helvetica"/>
          <w:b/>
          <w:color w:val="1D2228"/>
          <w:sz w:val="20"/>
          <w:szCs w:val="20"/>
          <w:u w:val="single"/>
        </w:rPr>
      </w:pPr>
    </w:p>
    <w:p w:rsidR="006D20CF" w:rsidRDefault="00F21CCB" w:rsidP="003F2A10">
      <w:pPr>
        <w:pStyle w:val="ListParagraph"/>
        <w:numPr>
          <w:ilvl w:val="0"/>
          <w:numId w:val="4"/>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The Complainant intimates the Hon. Forum that the Complainant shall be video recording the proceedings conducted in full public view to assist and promote transparency and accountability. The Complainant has provided the citation and materials relie</w:t>
      </w:r>
      <w:r w:rsidR="00681C4A">
        <w:rPr>
          <w:rFonts w:ascii="Helvetica" w:eastAsia="Times New Roman" w:hAnsi="Helvetica" w:cs="Helvetica"/>
          <w:color w:val="1D2228"/>
          <w:sz w:val="20"/>
          <w:szCs w:val="20"/>
        </w:rPr>
        <w:t>d up</w:t>
      </w:r>
      <w:r>
        <w:rPr>
          <w:rFonts w:ascii="Helvetica" w:eastAsia="Times New Roman" w:hAnsi="Helvetica" w:cs="Helvetica"/>
          <w:color w:val="1D2228"/>
          <w:sz w:val="20"/>
          <w:szCs w:val="20"/>
        </w:rPr>
        <w:t xml:space="preserve">on vide the letter </w:t>
      </w:r>
      <w:proofErr w:type="spellStart"/>
      <w:r>
        <w:rPr>
          <w:rFonts w:ascii="Helvetica" w:eastAsia="Times New Roman" w:hAnsi="Helvetica" w:cs="Helvetica"/>
          <w:color w:val="1D2228"/>
          <w:sz w:val="20"/>
          <w:szCs w:val="20"/>
        </w:rPr>
        <w:t>dt.</w:t>
      </w:r>
      <w:proofErr w:type="spellEnd"/>
      <w:r>
        <w:rPr>
          <w:rFonts w:ascii="Helvetica" w:eastAsia="Times New Roman" w:hAnsi="Helvetica" w:cs="Helvetica"/>
          <w:color w:val="1D2228"/>
          <w:sz w:val="20"/>
          <w:szCs w:val="20"/>
        </w:rPr>
        <w:t xml:space="preserve"> 18.4.23</w:t>
      </w:r>
      <w:r w:rsidR="004D3E6B">
        <w:rPr>
          <w:rFonts w:ascii="Helvetica" w:eastAsia="Times New Roman" w:hAnsi="Helvetica" w:cs="Helvetica"/>
          <w:color w:val="1D2228"/>
          <w:sz w:val="20"/>
          <w:szCs w:val="20"/>
        </w:rPr>
        <w:t xml:space="preserve">. </w:t>
      </w:r>
    </w:p>
    <w:p w:rsidR="006D20CF" w:rsidRDefault="006D20CF" w:rsidP="003F2A10">
      <w:pPr>
        <w:pStyle w:val="ListParagraph"/>
        <w:shd w:val="clear" w:color="auto" w:fill="FFFFFF"/>
        <w:spacing w:after="0" w:line="240" w:lineRule="auto"/>
        <w:jc w:val="both"/>
        <w:rPr>
          <w:rFonts w:ascii="Helvetica" w:eastAsia="Times New Roman" w:hAnsi="Helvetica" w:cs="Helvetica"/>
          <w:color w:val="1D2228"/>
          <w:sz w:val="20"/>
          <w:szCs w:val="20"/>
        </w:rPr>
      </w:pPr>
    </w:p>
    <w:p w:rsidR="00F21CCB" w:rsidRPr="006D20CF" w:rsidRDefault="006D20CF" w:rsidP="003F2A10">
      <w:pPr>
        <w:pStyle w:val="ListParagraph"/>
        <w:shd w:val="clear" w:color="auto" w:fill="FFFFFF"/>
        <w:spacing w:after="0" w:line="240" w:lineRule="auto"/>
        <w:jc w:val="both"/>
        <w:rPr>
          <w:rFonts w:ascii="Helvetica" w:eastAsia="Times New Roman" w:hAnsi="Helvetica" w:cs="Helvetica"/>
          <w:b/>
          <w:color w:val="1D2228"/>
          <w:sz w:val="20"/>
          <w:szCs w:val="20"/>
          <w:u w:val="single"/>
        </w:rPr>
      </w:pPr>
      <w:r w:rsidRPr="006D20CF">
        <w:rPr>
          <w:rFonts w:ascii="Helvetica" w:eastAsia="Times New Roman" w:hAnsi="Helvetica" w:cs="Helvetica"/>
          <w:b/>
          <w:color w:val="1D2228"/>
          <w:sz w:val="20"/>
          <w:szCs w:val="20"/>
          <w:u w:val="single"/>
        </w:rPr>
        <w:t>A</w:t>
      </w:r>
      <w:r w:rsidR="004D3E6B" w:rsidRPr="006D20CF">
        <w:rPr>
          <w:rFonts w:ascii="Helvetica" w:eastAsia="Times New Roman" w:hAnsi="Helvetica" w:cs="Helvetica"/>
          <w:b/>
          <w:color w:val="1D2228"/>
          <w:sz w:val="20"/>
          <w:szCs w:val="20"/>
          <w:u w:val="single"/>
        </w:rPr>
        <w:t xml:space="preserve">ttached is the arguments in favor of the open public view hearing and video recording </w:t>
      </w:r>
      <w:r w:rsidR="00F21CCB" w:rsidRPr="006D20CF">
        <w:rPr>
          <w:rFonts w:ascii="Helvetica" w:eastAsia="Times New Roman" w:hAnsi="Helvetica" w:cs="Helvetica"/>
          <w:b/>
          <w:color w:val="1D2228"/>
          <w:sz w:val="20"/>
          <w:szCs w:val="20"/>
          <w:u w:val="single"/>
        </w:rPr>
        <w:t xml:space="preserve"> </w:t>
      </w:r>
    </w:p>
    <w:p w:rsidR="00F21CCB" w:rsidRPr="006D20CF" w:rsidRDefault="00F21CCB" w:rsidP="003F2A10">
      <w:pPr>
        <w:shd w:val="clear" w:color="auto" w:fill="FFFFFF"/>
        <w:spacing w:after="0" w:line="240" w:lineRule="auto"/>
        <w:jc w:val="both"/>
        <w:rPr>
          <w:rFonts w:ascii="Helvetica" w:eastAsia="Times New Roman" w:hAnsi="Helvetica" w:cs="Helvetica"/>
          <w:b/>
          <w:color w:val="1D2228"/>
          <w:sz w:val="20"/>
          <w:szCs w:val="20"/>
          <w:u w:val="single"/>
        </w:rPr>
      </w:pPr>
    </w:p>
    <w:p w:rsidR="00013BED" w:rsidRDefault="00C61D27" w:rsidP="003F2A10">
      <w:pPr>
        <w:pStyle w:val="ListParagraph"/>
        <w:numPr>
          <w:ilvl w:val="0"/>
          <w:numId w:val="4"/>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The Hon. AGRC/ HPC shall pass a written reasoned order </w:t>
      </w:r>
      <w:r w:rsidR="00013BED">
        <w:rPr>
          <w:rFonts w:ascii="Helvetica" w:eastAsia="Times New Roman" w:hAnsi="Helvetica" w:cs="Helvetica"/>
          <w:color w:val="1D2228"/>
          <w:sz w:val="20"/>
          <w:szCs w:val="20"/>
        </w:rPr>
        <w:t xml:space="preserve">on the above submissions as I strongly feel that this Hon. Forum has no jurisdiction and legal authority </w:t>
      </w:r>
      <w:r>
        <w:rPr>
          <w:rFonts w:ascii="Helvetica" w:eastAsia="Times New Roman" w:hAnsi="Helvetica" w:cs="Helvetica"/>
          <w:color w:val="1D2228"/>
          <w:sz w:val="20"/>
          <w:szCs w:val="20"/>
        </w:rPr>
        <w:t xml:space="preserve">to </w:t>
      </w:r>
    </w:p>
    <w:p w:rsidR="00013BED" w:rsidRDefault="00013BED" w:rsidP="003F2A10">
      <w:pPr>
        <w:pStyle w:val="ListParagraph"/>
        <w:shd w:val="clear" w:color="auto" w:fill="FFFFFF"/>
        <w:spacing w:after="0" w:line="240" w:lineRule="auto"/>
        <w:jc w:val="both"/>
        <w:rPr>
          <w:rFonts w:ascii="Helvetica" w:eastAsia="Times New Roman" w:hAnsi="Helvetica" w:cs="Helvetica"/>
          <w:color w:val="1D2228"/>
          <w:sz w:val="20"/>
          <w:szCs w:val="20"/>
        </w:rPr>
      </w:pPr>
    </w:p>
    <w:p w:rsidR="00013BED" w:rsidRDefault="00013BED" w:rsidP="003F2A10">
      <w:pPr>
        <w:pStyle w:val="ListParagraph"/>
        <w:numPr>
          <w:ilvl w:val="0"/>
          <w:numId w:val="6"/>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To accept the complaint forwarded by any investigating agency to HPC/ AGRC and / or any other agencies.</w:t>
      </w:r>
    </w:p>
    <w:p w:rsidR="00E32439" w:rsidRDefault="00013BED" w:rsidP="003F2A10">
      <w:pPr>
        <w:pStyle w:val="ListParagraph"/>
        <w:numPr>
          <w:ilvl w:val="0"/>
          <w:numId w:val="6"/>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Call </w:t>
      </w:r>
      <w:r w:rsidR="00C61D27">
        <w:rPr>
          <w:rFonts w:ascii="Helvetica" w:eastAsia="Times New Roman" w:hAnsi="Helvetica" w:cs="Helvetica"/>
          <w:color w:val="1D2228"/>
          <w:sz w:val="20"/>
          <w:szCs w:val="20"/>
        </w:rPr>
        <w:t xml:space="preserve">the </w:t>
      </w:r>
      <w:r>
        <w:rPr>
          <w:rFonts w:ascii="Helvetica" w:eastAsia="Times New Roman" w:hAnsi="Helvetica" w:cs="Helvetica"/>
          <w:color w:val="1D2228"/>
          <w:sz w:val="20"/>
          <w:szCs w:val="20"/>
        </w:rPr>
        <w:t xml:space="preserve">complainant for hearing in complaints disclosing cognizable offences </w:t>
      </w:r>
    </w:p>
    <w:p w:rsidR="00013BED" w:rsidRDefault="00013BED" w:rsidP="003F2A10">
      <w:pPr>
        <w:pStyle w:val="ListParagraph"/>
        <w:numPr>
          <w:ilvl w:val="0"/>
          <w:numId w:val="6"/>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To pass any direction/ orders directing and / or advising / giving opinion to investigating agencies on matters / complaints disclosing cognizable offences. </w:t>
      </w:r>
    </w:p>
    <w:p w:rsidR="00380AD2" w:rsidRPr="00C61D27" w:rsidRDefault="00380AD2" w:rsidP="003F2A10">
      <w:pPr>
        <w:pStyle w:val="ListParagraph"/>
        <w:numPr>
          <w:ilvl w:val="0"/>
          <w:numId w:val="6"/>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By conducting such hearing without lawful authority AGRC / HPC is causing prejudice, hurt and injury to the citizens who have filed complaint disclosing cognizable offences and denying them the right to prosecute the offenders who have caused wrongful loss to individual, public at large and / or public authority </w:t>
      </w:r>
    </w:p>
    <w:p w:rsidR="00E32439" w:rsidRPr="00E32439" w:rsidRDefault="00E32439"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32439" w:rsidP="003F2A10">
      <w:pPr>
        <w:shd w:val="clear" w:color="auto" w:fill="FFFFFF"/>
        <w:spacing w:after="0" w:line="240" w:lineRule="auto"/>
        <w:jc w:val="both"/>
        <w:rPr>
          <w:rFonts w:ascii="Helvetica" w:eastAsia="Times New Roman" w:hAnsi="Helvetica" w:cs="Helvetica"/>
          <w:b/>
          <w:color w:val="1D2228"/>
          <w:sz w:val="20"/>
          <w:szCs w:val="20"/>
          <w:u w:val="single"/>
        </w:rPr>
      </w:pPr>
      <w:r w:rsidRPr="00E32439">
        <w:rPr>
          <w:rFonts w:ascii="Helvetica" w:eastAsia="Times New Roman" w:hAnsi="Helvetica" w:cs="Helvetica"/>
          <w:b/>
          <w:color w:val="1D2228"/>
          <w:sz w:val="20"/>
          <w:szCs w:val="20"/>
          <w:u w:val="single"/>
        </w:rPr>
        <w:t xml:space="preserve">Violation of notice period regulation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Default="00E544A2" w:rsidP="003F2A10">
      <w:pPr>
        <w:pStyle w:val="ListParagraph"/>
        <w:numPr>
          <w:ilvl w:val="0"/>
          <w:numId w:val="3"/>
        </w:numPr>
        <w:shd w:val="clear" w:color="auto" w:fill="FFFFFF"/>
        <w:spacing w:after="0" w:line="240" w:lineRule="auto"/>
        <w:jc w:val="both"/>
        <w:rPr>
          <w:rFonts w:ascii="Helvetica" w:eastAsia="Times New Roman" w:hAnsi="Helvetica" w:cs="Helvetica"/>
          <w:color w:val="1D2228"/>
          <w:sz w:val="20"/>
          <w:szCs w:val="20"/>
        </w:rPr>
      </w:pPr>
      <w:r w:rsidRPr="00E32439">
        <w:rPr>
          <w:rFonts w:ascii="Helvetica" w:eastAsia="Times New Roman" w:hAnsi="Helvetica" w:cs="Helvetica"/>
          <w:color w:val="1D2228"/>
          <w:sz w:val="20"/>
          <w:szCs w:val="20"/>
        </w:rPr>
        <w:t xml:space="preserve">Such short notice of 48 hours itself is blatant violation of guidelines which directs at least 7 clear </w:t>
      </w:r>
      <w:r w:rsidR="00E32439" w:rsidRPr="00E32439">
        <w:rPr>
          <w:rFonts w:ascii="Helvetica" w:eastAsia="Times New Roman" w:hAnsi="Helvetica" w:cs="Helvetica"/>
          <w:color w:val="1D2228"/>
          <w:sz w:val="20"/>
          <w:szCs w:val="20"/>
        </w:rPr>
        <w:t>days’ notice</w:t>
      </w:r>
      <w:r w:rsidRPr="00E32439">
        <w:rPr>
          <w:rFonts w:ascii="Helvetica" w:eastAsia="Times New Roman" w:hAnsi="Helvetica" w:cs="Helvetica"/>
          <w:color w:val="1D2228"/>
          <w:sz w:val="20"/>
          <w:szCs w:val="20"/>
        </w:rPr>
        <w:t>.</w:t>
      </w:r>
    </w:p>
    <w:p w:rsidR="00BE6644" w:rsidRDefault="00BE6644" w:rsidP="00BE6644">
      <w:pPr>
        <w:shd w:val="clear" w:color="auto" w:fill="FFFFFF"/>
        <w:spacing w:after="0" w:line="240" w:lineRule="auto"/>
        <w:jc w:val="both"/>
        <w:rPr>
          <w:rFonts w:ascii="Helvetica" w:eastAsia="Times New Roman" w:hAnsi="Helvetica" w:cs="Helvetica"/>
          <w:color w:val="1D2228"/>
          <w:sz w:val="20"/>
          <w:szCs w:val="20"/>
        </w:rPr>
      </w:pPr>
    </w:p>
    <w:p w:rsidR="00BE6644" w:rsidRPr="00BE6644" w:rsidRDefault="00BE6644" w:rsidP="00BE6644">
      <w:pPr>
        <w:shd w:val="clear" w:color="auto" w:fill="FFFFFF"/>
        <w:spacing w:after="0" w:line="240" w:lineRule="auto"/>
        <w:jc w:val="both"/>
        <w:rPr>
          <w:rFonts w:ascii="Helvetica" w:eastAsia="Times New Roman" w:hAnsi="Helvetica" w:cs="Helvetica"/>
          <w:b/>
          <w:color w:val="1D2228"/>
          <w:sz w:val="20"/>
          <w:szCs w:val="20"/>
          <w:u w:val="single"/>
        </w:rPr>
      </w:pPr>
      <w:r w:rsidRPr="00BE6644">
        <w:rPr>
          <w:rFonts w:ascii="Helvetica" w:eastAsia="Times New Roman" w:hAnsi="Helvetica" w:cs="Helvetica"/>
          <w:b/>
          <w:color w:val="1D2228"/>
          <w:sz w:val="20"/>
          <w:szCs w:val="20"/>
          <w:u w:val="single"/>
        </w:rPr>
        <w:t xml:space="preserve">Proceedings shall be conducted in full public view and under video recording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Default="00E544A2" w:rsidP="00642426">
      <w:pPr>
        <w:pStyle w:val="ListParagraph"/>
        <w:numPr>
          <w:ilvl w:val="0"/>
          <w:numId w:val="3"/>
        </w:numPr>
        <w:shd w:val="clear" w:color="auto" w:fill="FFFFFF"/>
        <w:spacing w:after="0" w:line="240" w:lineRule="auto"/>
        <w:jc w:val="both"/>
        <w:rPr>
          <w:rFonts w:ascii="Helvetica" w:eastAsia="Times New Roman" w:hAnsi="Helvetica" w:cs="Helvetica"/>
          <w:color w:val="1D2228"/>
          <w:sz w:val="20"/>
          <w:szCs w:val="20"/>
        </w:rPr>
      </w:pPr>
      <w:r w:rsidRPr="00642426">
        <w:rPr>
          <w:rFonts w:ascii="Helvetica" w:eastAsia="Times New Roman" w:hAnsi="Helvetica" w:cs="Helvetica"/>
          <w:color w:val="1D2228"/>
          <w:sz w:val="20"/>
          <w:szCs w:val="20"/>
        </w:rPr>
        <w:t>I shall be video recording the proceedings. I have attached all circular, citation, and argument in favor of right of every citizen to have video recording of the proceedings.</w:t>
      </w:r>
    </w:p>
    <w:p w:rsidR="00642426" w:rsidRPr="00642426" w:rsidRDefault="00642426" w:rsidP="00642426">
      <w:pPr>
        <w:pStyle w:val="ListParagraph"/>
        <w:rPr>
          <w:rFonts w:ascii="Helvetica" w:eastAsia="Times New Roman" w:hAnsi="Helvetica" w:cs="Helvetica"/>
          <w:color w:val="1D2228"/>
          <w:sz w:val="20"/>
          <w:szCs w:val="20"/>
        </w:rPr>
      </w:pPr>
    </w:p>
    <w:p w:rsidR="00642426" w:rsidRPr="00642426" w:rsidRDefault="00642426" w:rsidP="00642426">
      <w:pPr>
        <w:pStyle w:val="ListParagraph"/>
        <w:numPr>
          <w:ilvl w:val="0"/>
          <w:numId w:val="3"/>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The proceedings shall be conducted in full public view to promote transparency and accountability</w:t>
      </w:r>
      <w:r w:rsidR="00BE6644">
        <w:rPr>
          <w:rFonts w:ascii="Helvetica" w:eastAsia="Times New Roman" w:hAnsi="Helvetica" w:cs="Helvetica"/>
          <w:color w:val="1D2228"/>
          <w:sz w:val="20"/>
          <w:szCs w:val="20"/>
        </w:rPr>
        <w:t>.</w:t>
      </w:r>
    </w:p>
    <w:p w:rsid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271BB2" w:rsidRDefault="007562BC" w:rsidP="003F2A10">
      <w:p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b/>
          <w:color w:val="1D2228"/>
          <w:sz w:val="20"/>
          <w:szCs w:val="20"/>
        </w:rPr>
        <w:t>(</w:t>
      </w:r>
      <w:r w:rsidR="00271BB2" w:rsidRPr="007562BC">
        <w:rPr>
          <w:rFonts w:ascii="Helvetica" w:eastAsia="Times New Roman" w:hAnsi="Helvetica" w:cs="Helvetica"/>
          <w:b/>
          <w:color w:val="1D2228"/>
          <w:sz w:val="20"/>
          <w:szCs w:val="20"/>
        </w:rPr>
        <w:t xml:space="preserve">Attached letter </w:t>
      </w:r>
      <w:proofErr w:type="spellStart"/>
      <w:r w:rsidR="00271BB2" w:rsidRPr="007562BC">
        <w:rPr>
          <w:rFonts w:ascii="Helvetica" w:eastAsia="Times New Roman" w:hAnsi="Helvetica" w:cs="Helvetica"/>
          <w:b/>
          <w:color w:val="1D2228"/>
          <w:sz w:val="20"/>
          <w:szCs w:val="20"/>
        </w:rPr>
        <w:t>dt.</w:t>
      </w:r>
      <w:proofErr w:type="spellEnd"/>
      <w:r w:rsidR="00271BB2" w:rsidRPr="007562BC">
        <w:rPr>
          <w:rFonts w:ascii="Helvetica" w:eastAsia="Times New Roman" w:hAnsi="Helvetica" w:cs="Helvetica"/>
          <w:b/>
          <w:color w:val="1D2228"/>
          <w:sz w:val="20"/>
          <w:szCs w:val="20"/>
        </w:rPr>
        <w:t xml:space="preserve"> 18.4.23 </w:t>
      </w:r>
      <w:r w:rsidRPr="007562BC">
        <w:rPr>
          <w:rFonts w:ascii="Helvetica" w:eastAsia="Times New Roman" w:hAnsi="Helvetica" w:cs="Helvetica"/>
          <w:b/>
          <w:color w:val="1D2228"/>
          <w:sz w:val="20"/>
          <w:szCs w:val="20"/>
        </w:rPr>
        <w:t>para 5.</w:t>
      </w:r>
      <w:r>
        <w:rPr>
          <w:rFonts w:ascii="Helvetica" w:eastAsia="Times New Roman" w:hAnsi="Helvetica" w:cs="Helvetica"/>
          <w:color w:val="1D2228"/>
          <w:sz w:val="20"/>
          <w:szCs w:val="20"/>
        </w:rPr>
        <w:t>)</w:t>
      </w:r>
      <w:r w:rsidRPr="007562BC">
        <w:rPr>
          <w:rFonts w:ascii="Helvetica" w:eastAsia="Times New Roman" w:hAnsi="Helvetica" w:cs="Helvetica"/>
          <w:color w:val="1D2228"/>
          <w:sz w:val="20"/>
          <w:szCs w:val="20"/>
        </w:rPr>
        <w:t xml:space="preserve"> </w:t>
      </w:r>
    </w:p>
    <w:p w:rsidR="00335D47" w:rsidRDefault="00335D47" w:rsidP="003F2A10">
      <w:pPr>
        <w:shd w:val="clear" w:color="auto" w:fill="FFFFFF"/>
        <w:spacing w:after="0" w:line="240" w:lineRule="auto"/>
        <w:jc w:val="both"/>
        <w:rPr>
          <w:rFonts w:ascii="Helvetica" w:eastAsia="Times New Roman" w:hAnsi="Helvetica" w:cs="Helvetica"/>
          <w:color w:val="1D2228"/>
          <w:sz w:val="20"/>
          <w:szCs w:val="20"/>
        </w:rPr>
      </w:pPr>
    </w:p>
    <w:p w:rsidR="00335D47" w:rsidRPr="00335D47" w:rsidRDefault="00335D47" w:rsidP="003F2A10">
      <w:pPr>
        <w:shd w:val="clear" w:color="auto" w:fill="FFFFFF"/>
        <w:spacing w:after="0" w:line="240" w:lineRule="auto"/>
        <w:jc w:val="both"/>
        <w:rPr>
          <w:rFonts w:ascii="Helvetica" w:eastAsia="Times New Roman" w:hAnsi="Helvetica" w:cs="Helvetica"/>
          <w:b/>
          <w:color w:val="1D2228"/>
          <w:sz w:val="20"/>
          <w:szCs w:val="20"/>
          <w:u w:val="single"/>
        </w:rPr>
      </w:pPr>
      <w:r w:rsidRPr="00335D47">
        <w:rPr>
          <w:rFonts w:ascii="Helvetica" w:eastAsia="Times New Roman" w:hAnsi="Helvetica" w:cs="Helvetica"/>
          <w:b/>
          <w:color w:val="1D2228"/>
          <w:sz w:val="20"/>
          <w:szCs w:val="20"/>
          <w:u w:val="single"/>
        </w:rPr>
        <w:t xml:space="preserve">RTI information not given </w:t>
      </w:r>
    </w:p>
    <w:p w:rsidR="00F00B3F" w:rsidRDefault="00F00B3F" w:rsidP="003F2A10">
      <w:pPr>
        <w:shd w:val="clear" w:color="auto" w:fill="FFFFFF"/>
        <w:spacing w:after="0" w:line="240" w:lineRule="auto"/>
        <w:jc w:val="both"/>
        <w:rPr>
          <w:rFonts w:ascii="Helvetica" w:eastAsia="Times New Roman" w:hAnsi="Helvetica" w:cs="Helvetica"/>
          <w:color w:val="1D2228"/>
          <w:sz w:val="20"/>
          <w:szCs w:val="20"/>
        </w:rPr>
      </w:pPr>
    </w:p>
    <w:p w:rsidR="00335D47" w:rsidRDefault="00335D47" w:rsidP="00F00B3F">
      <w:pPr>
        <w:pStyle w:val="ListParagraph"/>
        <w:numPr>
          <w:ilvl w:val="0"/>
          <w:numId w:val="3"/>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The Office of AGRC / HPC have failed to provide the information sought in RTI which was very vital for argument in the hearing </w:t>
      </w:r>
      <w:proofErr w:type="spellStart"/>
      <w:r>
        <w:rPr>
          <w:rFonts w:ascii="Helvetica" w:eastAsia="Times New Roman" w:hAnsi="Helvetica" w:cs="Helvetica"/>
          <w:color w:val="1D2228"/>
          <w:sz w:val="20"/>
          <w:szCs w:val="20"/>
        </w:rPr>
        <w:t>dt.</w:t>
      </w:r>
      <w:proofErr w:type="spellEnd"/>
      <w:r>
        <w:rPr>
          <w:rFonts w:ascii="Helvetica" w:eastAsia="Times New Roman" w:hAnsi="Helvetica" w:cs="Helvetica"/>
          <w:color w:val="1D2228"/>
          <w:sz w:val="20"/>
          <w:szCs w:val="20"/>
        </w:rPr>
        <w:t xml:space="preserve"> 11.8.23 </w:t>
      </w:r>
    </w:p>
    <w:p w:rsidR="00335D47" w:rsidRDefault="00335D47" w:rsidP="00335D47">
      <w:pPr>
        <w:shd w:val="clear" w:color="auto" w:fill="FFFFFF"/>
        <w:spacing w:after="0" w:line="240" w:lineRule="auto"/>
        <w:jc w:val="both"/>
        <w:rPr>
          <w:rFonts w:ascii="Helvetica" w:eastAsia="Times New Roman" w:hAnsi="Helvetica" w:cs="Helvetica"/>
          <w:color w:val="1D2228"/>
          <w:sz w:val="20"/>
          <w:szCs w:val="20"/>
        </w:rPr>
      </w:pPr>
    </w:p>
    <w:p w:rsidR="00335D47" w:rsidRDefault="00B153D0" w:rsidP="00335D47">
      <w:pPr>
        <w:shd w:val="clear" w:color="auto" w:fill="FFFFFF"/>
        <w:spacing w:after="0" w:line="240" w:lineRule="auto"/>
        <w:jc w:val="both"/>
        <w:rPr>
          <w:rFonts w:ascii="Helvetica" w:eastAsia="Times New Roman" w:hAnsi="Helvetica" w:cs="Helvetica"/>
          <w:b/>
          <w:color w:val="1D2228"/>
          <w:sz w:val="20"/>
          <w:szCs w:val="20"/>
          <w:u w:val="single"/>
        </w:rPr>
      </w:pPr>
      <w:r w:rsidRPr="00B153D0">
        <w:rPr>
          <w:rFonts w:ascii="Helvetica" w:eastAsia="Times New Roman" w:hAnsi="Helvetica" w:cs="Helvetica"/>
          <w:b/>
          <w:color w:val="1D2228"/>
          <w:sz w:val="20"/>
          <w:szCs w:val="20"/>
          <w:u w:val="single"/>
        </w:rPr>
        <w:t>No provisions for inspection as per GR 26.11.2018</w:t>
      </w:r>
      <w:r w:rsidR="00335D47" w:rsidRPr="00B153D0">
        <w:rPr>
          <w:rFonts w:ascii="Helvetica" w:eastAsia="Times New Roman" w:hAnsi="Helvetica" w:cs="Helvetica"/>
          <w:b/>
          <w:color w:val="1D2228"/>
          <w:sz w:val="20"/>
          <w:szCs w:val="20"/>
          <w:u w:val="single"/>
        </w:rPr>
        <w:t xml:space="preserve"> </w:t>
      </w:r>
    </w:p>
    <w:p w:rsidR="00B153D0" w:rsidRPr="00B153D0" w:rsidRDefault="00B153D0" w:rsidP="00335D47">
      <w:pPr>
        <w:shd w:val="clear" w:color="auto" w:fill="FFFFFF"/>
        <w:spacing w:after="0" w:line="240" w:lineRule="auto"/>
        <w:jc w:val="both"/>
        <w:rPr>
          <w:rFonts w:ascii="Helvetica" w:eastAsia="Times New Roman" w:hAnsi="Helvetica" w:cs="Helvetica"/>
          <w:b/>
          <w:color w:val="1D2228"/>
          <w:sz w:val="20"/>
          <w:szCs w:val="20"/>
          <w:u w:val="single"/>
        </w:rPr>
      </w:pPr>
    </w:p>
    <w:p w:rsidR="00F00B3F" w:rsidRDefault="00335D47" w:rsidP="00F00B3F">
      <w:pPr>
        <w:pStyle w:val="ListParagraph"/>
        <w:numPr>
          <w:ilvl w:val="0"/>
          <w:numId w:val="3"/>
        </w:num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Details of the provisions </w:t>
      </w:r>
      <w:r w:rsidR="007F531A">
        <w:rPr>
          <w:rFonts w:ascii="Helvetica" w:eastAsia="Times New Roman" w:hAnsi="Helvetica" w:cs="Helvetica"/>
          <w:color w:val="1D2228"/>
          <w:sz w:val="20"/>
          <w:szCs w:val="20"/>
        </w:rPr>
        <w:t xml:space="preserve">/ facilities </w:t>
      </w:r>
      <w:r>
        <w:rPr>
          <w:rFonts w:ascii="Helvetica" w:eastAsia="Times New Roman" w:hAnsi="Helvetica" w:cs="Helvetica"/>
          <w:color w:val="1D2228"/>
          <w:sz w:val="20"/>
          <w:szCs w:val="20"/>
        </w:rPr>
        <w:t xml:space="preserve">made for inspection of documents as per GR 26.11.2018.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p>
    <w:p w:rsid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Thus it appears to me that your notice to call me and advise ACB is gross violation and contempt of the Hon. Supreme Court Judgement and totally disobeying the direction of CRPC sections 149, 152, 154, 156(2), 157.</w:t>
      </w:r>
    </w:p>
    <w:p w:rsidR="008707DD" w:rsidRDefault="008707DD" w:rsidP="003F2A10">
      <w:pPr>
        <w:shd w:val="clear" w:color="auto" w:fill="FFFFFF"/>
        <w:spacing w:after="0" w:line="240" w:lineRule="auto"/>
        <w:jc w:val="both"/>
        <w:rPr>
          <w:rFonts w:ascii="Helvetica" w:eastAsia="Times New Roman" w:hAnsi="Helvetica" w:cs="Helvetica"/>
          <w:color w:val="1D2228"/>
          <w:sz w:val="20"/>
          <w:szCs w:val="20"/>
        </w:rPr>
      </w:pPr>
    </w:p>
    <w:p w:rsidR="008707DD" w:rsidRPr="008707DD" w:rsidRDefault="008707DD" w:rsidP="008707DD">
      <w:pPr>
        <w:pStyle w:val="ListParagraph"/>
        <w:numPr>
          <w:ilvl w:val="0"/>
          <w:numId w:val="3"/>
        </w:numPr>
        <w:shd w:val="clear" w:color="auto" w:fill="FFFFFF"/>
        <w:spacing w:after="0" w:line="240" w:lineRule="auto"/>
        <w:jc w:val="both"/>
        <w:rPr>
          <w:rFonts w:ascii="Helvetica" w:eastAsia="Times New Roman" w:hAnsi="Helvetica" w:cs="Helvetica"/>
          <w:color w:val="1D2228"/>
          <w:sz w:val="20"/>
          <w:szCs w:val="20"/>
        </w:rPr>
      </w:pPr>
      <w:r w:rsidRPr="008707DD">
        <w:rPr>
          <w:rFonts w:ascii="Helvetica" w:eastAsia="Times New Roman" w:hAnsi="Helvetica" w:cs="Helvetica"/>
          <w:color w:val="1D2228"/>
          <w:sz w:val="20"/>
          <w:szCs w:val="20"/>
        </w:rPr>
        <w:t xml:space="preserve">I shall be grateful if your office can provide me the section and provision in law of CRPC wherein a High Power Committee has authority to direct / advice </w:t>
      </w:r>
      <w:proofErr w:type="spellStart"/>
      <w:r w:rsidRPr="008707DD">
        <w:rPr>
          <w:rFonts w:ascii="Helvetica" w:eastAsia="Times New Roman" w:hAnsi="Helvetica" w:cs="Helvetica"/>
          <w:color w:val="1D2228"/>
          <w:sz w:val="20"/>
          <w:szCs w:val="20"/>
        </w:rPr>
        <w:t>i</w:t>
      </w:r>
      <w:proofErr w:type="spellEnd"/>
      <w:r w:rsidR="00DA4373">
        <w:rPr>
          <w:rFonts w:ascii="Helvetica" w:eastAsia="Times New Roman" w:hAnsi="Helvetica" w:cs="Helvetica"/>
          <w:color w:val="1D2228"/>
          <w:sz w:val="20"/>
          <w:szCs w:val="20"/>
        </w:rPr>
        <w:t>/ give opinion to i</w:t>
      </w:r>
      <w:r w:rsidRPr="008707DD">
        <w:rPr>
          <w:rFonts w:ascii="Helvetica" w:eastAsia="Times New Roman" w:hAnsi="Helvetica" w:cs="Helvetica"/>
          <w:color w:val="1D2228"/>
          <w:sz w:val="20"/>
          <w:szCs w:val="20"/>
        </w:rPr>
        <w:t>nvestigating agencies whether to register FIR or not which is totally in violation and in contradictory to</w:t>
      </w:r>
    </w:p>
    <w:p w:rsidR="008707DD" w:rsidRDefault="008707DD" w:rsidP="003F2A10">
      <w:pPr>
        <w:shd w:val="clear" w:color="auto" w:fill="FFFFFF"/>
        <w:spacing w:after="0" w:line="240" w:lineRule="auto"/>
        <w:jc w:val="both"/>
        <w:rPr>
          <w:rFonts w:ascii="Helvetica" w:eastAsia="Times New Roman" w:hAnsi="Helvetica" w:cs="Helvetica"/>
          <w:color w:val="1D2228"/>
          <w:sz w:val="20"/>
          <w:szCs w:val="20"/>
        </w:rPr>
      </w:pPr>
    </w:p>
    <w:p w:rsidR="00E544A2" w:rsidRDefault="006E4D98" w:rsidP="003F2A10">
      <w:pPr>
        <w:shd w:val="clear" w:color="auto" w:fill="FFFFFF"/>
        <w:spacing w:after="0" w:line="240" w:lineRule="auto"/>
        <w:jc w:val="both"/>
        <w:rPr>
          <w:rFonts w:ascii="Helvetica" w:eastAsia="Times New Roman" w:hAnsi="Helvetica" w:cs="Helvetica"/>
          <w:b/>
          <w:color w:val="1D2228"/>
          <w:sz w:val="20"/>
          <w:szCs w:val="20"/>
          <w:u w:val="single"/>
        </w:rPr>
      </w:pPr>
      <w:r w:rsidRPr="006E4D98">
        <w:rPr>
          <w:rFonts w:ascii="Helvetica" w:eastAsia="Times New Roman" w:hAnsi="Helvetica" w:cs="Helvetica"/>
          <w:b/>
          <w:color w:val="1D2228"/>
          <w:sz w:val="20"/>
          <w:szCs w:val="20"/>
          <w:u w:val="single"/>
        </w:rPr>
        <w:t xml:space="preserve">Prayers </w:t>
      </w:r>
    </w:p>
    <w:p w:rsidR="006E4D98" w:rsidRPr="00E544A2" w:rsidRDefault="006E4D98" w:rsidP="003F2A10">
      <w:pPr>
        <w:shd w:val="clear" w:color="auto" w:fill="FFFFFF"/>
        <w:spacing w:after="0" w:line="240" w:lineRule="auto"/>
        <w:jc w:val="both"/>
        <w:rPr>
          <w:rFonts w:ascii="Helvetica" w:eastAsia="Times New Roman" w:hAnsi="Helvetica" w:cs="Helvetica"/>
          <w:b/>
          <w:color w:val="1D2228"/>
          <w:sz w:val="20"/>
          <w:szCs w:val="20"/>
          <w:u w:val="single"/>
        </w:rPr>
      </w:pPr>
    </w:p>
    <w:p w:rsidR="00E544A2" w:rsidRDefault="00E544A2" w:rsidP="007B34E9">
      <w:pPr>
        <w:pStyle w:val="ListParagraph"/>
        <w:numPr>
          <w:ilvl w:val="0"/>
          <w:numId w:val="4"/>
        </w:numPr>
        <w:shd w:val="clear" w:color="auto" w:fill="FFFFFF"/>
        <w:spacing w:after="0" w:line="240" w:lineRule="auto"/>
        <w:jc w:val="both"/>
        <w:rPr>
          <w:rFonts w:ascii="Helvetica" w:eastAsia="Times New Roman" w:hAnsi="Helvetica" w:cs="Helvetica"/>
          <w:color w:val="1D2228"/>
          <w:sz w:val="20"/>
          <w:szCs w:val="20"/>
        </w:rPr>
      </w:pPr>
      <w:r w:rsidRPr="007B34E9">
        <w:rPr>
          <w:rFonts w:ascii="Helvetica" w:eastAsia="Times New Roman" w:hAnsi="Helvetica" w:cs="Helvetica"/>
          <w:color w:val="1D2228"/>
          <w:sz w:val="20"/>
          <w:szCs w:val="20"/>
        </w:rPr>
        <w:t xml:space="preserve">In the above circumstances, </w:t>
      </w:r>
      <w:r w:rsidR="003664DA" w:rsidRPr="007B34E9">
        <w:rPr>
          <w:rFonts w:ascii="Helvetica" w:eastAsia="Times New Roman" w:hAnsi="Helvetica" w:cs="Helvetica"/>
          <w:color w:val="1D2228"/>
          <w:sz w:val="20"/>
          <w:szCs w:val="20"/>
        </w:rPr>
        <w:t xml:space="preserve">a reasoned written order be passed </w:t>
      </w:r>
      <w:r w:rsidR="007B34E9">
        <w:rPr>
          <w:rFonts w:ascii="Helvetica" w:eastAsia="Times New Roman" w:hAnsi="Helvetica" w:cs="Helvetica"/>
          <w:color w:val="1D2228"/>
          <w:sz w:val="20"/>
          <w:szCs w:val="20"/>
        </w:rPr>
        <w:t xml:space="preserve">giving acceptance or rejection of each of the issue and objections raised to come to conclusion that AGRC / HPC have legal authority to conduct such proceedings, </w:t>
      </w:r>
      <w:r w:rsidR="003664DA" w:rsidRPr="007B34E9">
        <w:rPr>
          <w:rFonts w:ascii="Helvetica" w:eastAsia="Times New Roman" w:hAnsi="Helvetica" w:cs="Helvetica"/>
          <w:color w:val="1D2228"/>
          <w:sz w:val="20"/>
          <w:szCs w:val="20"/>
        </w:rPr>
        <w:t xml:space="preserve">before hearing the </w:t>
      </w:r>
      <w:r w:rsidR="007B34E9">
        <w:rPr>
          <w:rFonts w:ascii="Helvetica" w:eastAsia="Times New Roman" w:hAnsi="Helvetica" w:cs="Helvetica"/>
          <w:color w:val="1D2228"/>
          <w:sz w:val="20"/>
          <w:szCs w:val="20"/>
        </w:rPr>
        <w:t xml:space="preserve">complaint </w:t>
      </w:r>
      <w:r w:rsidR="003664DA" w:rsidRPr="007B34E9">
        <w:rPr>
          <w:rFonts w:ascii="Helvetica" w:eastAsia="Times New Roman" w:hAnsi="Helvetica" w:cs="Helvetica"/>
          <w:color w:val="1D2228"/>
          <w:sz w:val="20"/>
          <w:szCs w:val="20"/>
        </w:rPr>
        <w:t xml:space="preserve">matter on </w:t>
      </w:r>
      <w:proofErr w:type="gramStart"/>
      <w:r w:rsidR="003664DA" w:rsidRPr="007B34E9">
        <w:rPr>
          <w:rFonts w:ascii="Helvetica" w:eastAsia="Times New Roman" w:hAnsi="Helvetica" w:cs="Helvetica"/>
          <w:color w:val="1D2228"/>
          <w:sz w:val="20"/>
          <w:szCs w:val="20"/>
        </w:rPr>
        <w:t>merits</w:t>
      </w:r>
      <w:r w:rsidR="007B34E9">
        <w:rPr>
          <w:rFonts w:ascii="Helvetica" w:eastAsia="Times New Roman" w:hAnsi="Helvetica" w:cs="Helvetica"/>
          <w:color w:val="1D2228"/>
          <w:sz w:val="20"/>
          <w:szCs w:val="20"/>
        </w:rPr>
        <w:t xml:space="preserve"> </w:t>
      </w:r>
      <w:r w:rsidR="003664DA" w:rsidRPr="007B34E9">
        <w:rPr>
          <w:rFonts w:ascii="Helvetica" w:eastAsia="Times New Roman" w:hAnsi="Helvetica" w:cs="Helvetica"/>
          <w:color w:val="1D2228"/>
          <w:sz w:val="20"/>
          <w:szCs w:val="20"/>
        </w:rPr>
        <w:t>.</w:t>
      </w:r>
      <w:proofErr w:type="gramEnd"/>
      <w:r w:rsidR="003664DA" w:rsidRPr="007B34E9">
        <w:rPr>
          <w:rFonts w:ascii="Helvetica" w:eastAsia="Times New Roman" w:hAnsi="Helvetica" w:cs="Helvetica"/>
          <w:color w:val="1D2228"/>
          <w:sz w:val="20"/>
          <w:szCs w:val="20"/>
        </w:rPr>
        <w:t xml:space="preserve"> </w:t>
      </w:r>
      <w:r w:rsidR="007B34E9">
        <w:rPr>
          <w:rFonts w:ascii="Helvetica" w:eastAsia="Times New Roman" w:hAnsi="Helvetica" w:cs="Helvetica"/>
          <w:color w:val="1D2228"/>
          <w:sz w:val="20"/>
          <w:szCs w:val="20"/>
        </w:rPr>
        <w:t>I sha</w:t>
      </w:r>
      <w:r w:rsidR="00CD2C6B">
        <w:rPr>
          <w:rFonts w:ascii="Helvetica" w:eastAsia="Times New Roman" w:hAnsi="Helvetica" w:cs="Helvetica"/>
          <w:color w:val="1D2228"/>
          <w:sz w:val="20"/>
          <w:szCs w:val="20"/>
        </w:rPr>
        <w:t>ll be obliged for this kind act.</w:t>
      </w:r>
    </w:p>
    <w:p w:rsidR="00CD2C6B" w:rsidRDefault="00CD2C6B" w:rsidP="00CD2C6B">
      <w:pPr>
        <w:pStyle w:val="ListParagraph"/>
        <w:shd w:val="clear" w:color="auto" w:fill="FFFFFF"/>
        <w:spacing w:after="0" w:line="240" w:lineRule="auto"/>
        <w:jc w:val="both"/>
        <w:rPr>
          <w:rFonts w:ascii="Helvetica" w:eastAsia="Times New Roman" w:hAnsi="Helvetica" w:cs="Helvetica"/>
          <w:color w:val="1D2228"/>
          <w:sz w:val="20"/>
          <w:szCs w:val="20"/>
        </w:rPr>
      </w:pPr>
    </w:p>
    <w:p w:rsidR="00CD2C6B" w:rsidRPr="00CD2C6B" w:rsidRDefault="00CD2C6B" w:rsidP="00CD2C6B">
      <w:pPr>
        <w:shd w:val="clear" w:color="auto" w:fill="FFFFFF"/>
        <w:spacing w:after="0" w:line="240" w:lineRule="auto"/>
        <w:jc w:val="both"/>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With regards </w:t>
      </w:r>
    </w:p>
    <w:p w:rsidR="00E544A2" w:rsidRPr="00E544A2" w:rsidRDefault="00E544A2" w:rsidP="003F2A10">
      <w:pPr>
        <w:shd w:val="clear" w:color="auto" w:fill="FFFFFF"/>
        <w:spacing w:after="0" w:line="240" w:lineRule="auto"/>
        <w:jc w:val="both"/>
        <w:rPr>
          <w:rFonts w:ascii="Helvetica" w:eastAsia="Times New Roman" w:hAnsi="Helvetica" w:cs="Helvetica"/>
          <w:color w:val="1D2228"/>
          <w:sz w:val="20"/>
          <w:szCs w:val="20"/>
        </w:rPr>
      </w:pPr>
      <w:r w:rsidRPr="00E544A2">
        <w:rPr>
          <w:rFonts w:ascii="Helvetica" w:eastAsia="Times New Roman" w:hAnsi="Helvetica" w:cs="Helvetica"/>
          <w:color w:val="1D2228"/>
          <w:sz w:val="20"/>
          <w:szCs w:val="20"/>
        </w:rPr>
        <w:t> </w:t>
      </w:r>
    </w:p>
    <w:p w:rsidR="003F2A10" w:rsidRDefault="003F2A10">
      <w:pPr>
        <w:jc w:val="both"/>
      </w:pPr>
    </w:p>
    <w:sectPr w:rsidR="003F2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3D36"/>
    <w:multiLevelType w:val="hybridMultilevel"/>
    <w:tmpl w:val="2520C0E0"/>
    <w:lvl w:ilvl="0" w:tplc="B4EE93D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2CE03BEA"/>
    <w:multiLevelType w:val="hybridMultilevel"/>
    <w:tmpl w:val="BB949D86"/>
    <w:lvl w:ilvl="0" w:tplc="35A8EA50">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3C0004E4"/>
    <w:multiLevelType w:val="hybridMultilevel"/>
    <w:tmpl w:val="1F8A5ACC"/>
    <w:lvl w:ilvl="0" w:tplc="198A1E3A">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15:restartNumberingAfterBreak="0">
    <w:nsid w:val="3EB27C7E"/>
    <w:multiLevelType w:val="hybridMultilevel"/>
    <w:tmpl w:val="607E5868"/>
    <w:lvl w:ilvl="0" w:tplc="8A80C1B2">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15:restartNumberingAfterBreak="0">
    <w:nsid w:val="413309DA"/>
    <w:multiLevelType w:val="hybridMultilevel"/>
    <w:tmpl w:val="1402EB8C"/>
    <w:lvl w:ilvl="0" w:tplc="A6C6A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420DF9"/>
    <w:multiLevelType w:val="hybridMultilevel"/>
    <w:tmpl w:val="FC56FE04"/>
    <w:lvl w:ilvl="0" w:tplc="5186F852">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5C2365B2"/>
    <w:multiLevelType w:val="hybridMultilevel"/>
    <w:tmpl w:val="B20C03E0"/>
    <w:lvl w:ilvl="0" w:tplc="5680EE0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5F481A21"/>
    <w:multiLevelType w:val="hybridMultilevel"/>
    <w:tmpl w:val="ED964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867B7"/>
    <w:multiLevelType w:val="hybridMultilevel"/>
    <w:tmpl w:val="B6F42AF0"/>
    <w:lvl w:ilvl="0" w:tplc="794AA710">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num w:numId="1">
    <w:abstractNumId w:val="5"/>
  </w:num>
  <w:num w:numId="2">
    <w:abstractNumId w:val="8"/>
  </w:num>
  <w:num w:numId="3">
    <w:abstractNumId w:val="6"/>
  </w:num>
  <w:num w:numId="4">
    <w:abstractNumId w:val="7"/>
  </w:num>
  <w:num w:numId="5">
    <w:abstractNumId w:val="4"/>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A2"/>
    <w:rsid w:val="00013BED"/>
    <w:rsid w:val="00051A86"/>
    <w:rsid w:val="000E267B"/>
    <w:rsid w:val="000F0173"/>
    <w:rsid w:val="000F261B"/>
    <w:rsid w:val="001259D6"/>
    <w:rsid w:val="00151E64"/>
    <w:rsid w:val="001F4772"/>
    <w:rsid w:val="00246D16"/>
    <w:rsid w:val="00271BB2"/>
    <w:rsid w:val="00274633"/>
    <w:rsid w:val="00335D47"/>
    <w:rsid w:val="003664DA"/>
    <w:rsid w:val="00380AD2"/>
    <w:rsid w:val="003E3F2C"/>
    <w:rsid w:val="003F2A10"/>
    <w:rsid w:val="004D3E6B"/>
    <w:rsid w:val="004E70B7"/>
    <w:rsid w:val="005627FD"/>
    <w:rsid w:val="00574F19"/>
    <w:rsid w:val="005755A5"/>
    <w:rsid w:val="00577FAB"/>
    <w:rsid w:val="00606A60"/>
    <w:rsid w:val="00642426"/>
    <w:rsid w:val="00681C4A"/>
    <w:rsid w:val="006977C6"/>
    <w:rsid w:val="006D20CF"/>
    <w:rsid w:val="006E4D98"/>
    <w:rsid w:val="006F030E"/>
    <w:rsid w:val="007562BC"/>
    <w:rsid w:val="00774B60"/>
    <w:rsid w:val="007B34E9"/>
    <w:rsid w:val="007B5877"/>
    <w:rsid w:val="007F531A"/>
    <w:rsid w:val="0086486D"/>
    <w:rsid w:val="008707DD"/>
    <w:rsid w:val="008B5A1D"/>
    <w:rsid w:val="00906280"/>
    <w:rsid w:val="00925002"/>
    <w:rsid w:val="00A063A2"/>
    <w:rsid w:val="00B153D0"/>
    <w:rsid w:val="00B95D99"/>
    <w:rsid w:val="00BE6644"/>
    <w:rsid w:val="00C61D27"/>
    <w:rsid w:val="00C9070E"/>
    <w:rsid w:val="00CD196A"/>
    <w:rsid w:val="00CD2C6B"/>
    <w:rsid w:val="00D30458"/>
    <w:rsid w:val="00D85A0F"/>
    <w:rsid w:val="00DA4373"/>
    <w:rsid w:val="00DC393D"/>
    <w:rsid w:val="00E32439"/>
    <w:rsid w:val="00E544A2"/>
    <w:rsid w:val="00E65F4C"/>
    <w:rsid w:val="00EA2E9C"/>
    <w:rsid w:val="00EE46F4"/>
    <w:rsid w:val="00F00B3F"/>
    <w:rsid w:val="00F078FC"/>
    <w:rsid w:val="00F11859"/>
    <w:rsid w:val="00F21CCB"/>
    <w:rsid w:val="00FC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36F7"/>
  <w15:chartTrackingRefBased/>
  <w15:docId w15:val="{776F1FA3-CC49-4F8C-87A5-0E1EC2E5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2023-08-09T10:00:00Z</dcterms:created>
  <dcterms:modified xsi:type="dcterms:W3CDTF">2023-08-09T13:20:00Z</dcterms:modified>
</cp:coreProperties>
</file>