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411" w:rsidRDefault="00782411" w:rsidP="00782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u w:val="single"/>
        </w:rPr>
      </w:pPr>
      <w:r w:rsidRPr="00782411">
        <w:rPr>
          <w:rFonts w:ascii="Times New Roman" w:eastAsia="Times New Roman" w:hAnsi="Times New Roman" w:cs="Times New Roman"/>
          <w:b/>
          <w:sz w:val="24"/>
          <w:szCs w:val="24"/>
          <w:u w:val="single"/>
        </w:rPr>
        <w:t xml:space="preserve">Averments to be incorporated in writ and criminal prosecution </w:t>
      </w:r>
    </w:p>
    <w:p w:rsidR="00FD12F4" w:rsidRDefault="00FD12F4" w:rsidP="00782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u w:val="single"/>
        </w:rPr>
      </w:pPr>
    </w:p>
    <w:p w:rsidR="00FD12F4" w:rsidRDefault="00FD12F4" w:rsidP="00782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u w:val="single"/>
        </w:rPr>
      </w:pPr>
    </w:p>
    <w:p w:rsidR="00FD12F4" w:rsidRDefault="00FD12F4" w:rsidP="00FD12F4">
      <w:pPr>
        <w:pStyle w:val="ListParagraph"/>
        <w:numPr>
          <w:ilvl w:val="0"/>
          <w:numId w:val="1"/>
        </w:numPr>
        <w:jc w:val="both"/>
        <w:rPr>
          <w:rFonts w:ascii="Times New Roman" w:hAnsi="Times New Roman" w:cs="Times New Roman"/>
          <w:sz w:val="24"/>
          <w:szCs w:val="24"/>
        </w:rPr>
      </w:pPr>
      <w:r w:rsidRPr="000A6D36">
        <w:rPr>
          <w:rFonts w:ascii="Times New Roman" w:hAnsi="Times New Roman" w:cs="Times New Roman"/>
          <w:sz w:val="24"/>
          <w:szCs w:val="24"/>
        </w:rPr>
        <w:t>The complainant states that there are blatant violations of MRTP &amp; MMC act</w:t>
      </w:r>
    </w:p>
    <w:p w:rsidR="00FD12F4" w:rsidRPr="00343A8B" w:rsidRDefault="00FD12F4" w:rsidP="00FD12F4">
      <w:pPr>
        <w:pStyle w:val="ListParagraph"/>
        <w:rPr>
          <w:rFonts w:ascii="Times New Roman" w:hAnsi="Times New Roman" w:cs="Times New Roman"/>
          <w:sz w:val="24"/>
          <w:szCs w:val="24"/>
        </w:rPr>
      </w:pPr>
    </w:p>
    <w:p w:rsidR="00FD12F4" w:rsidRDefault="00FD12F4" w:rsidP="00FD12F4">
      <w:pPr>
        <w:pStyle w:val="ListParagraph"/>
        <w:numPr>
          <w:ilvl w:val="0"/>
          <w:numId w:val="2"/>
        </w:numPr>
        <w:jc w:val="both"/>
        <w:rPr>
          <w:rFonts w:ascii="Times New Roman" w:hAnsi="Times New Roman" w:cs="Times New Roman"/>
          <w:sz w:val="24"/>
          <w:szCs w:val="24"/>
        </w:rPr>
      </w:pPr>
      <w:r w:rsidRPr="000A6D36">
        <w:rPr>
          <w:rFonts w:ascii="Times New Roman" w:hAnsi="Times New Roman" w:cs="Times New Roman"/>
          <w:sz w:val="24"/>
          <w:szCs w:val="24"/>
        </w:rPr>
        <w:t xml:space="preserve">as the plot reserved for housing for </w:t>
      </w:r>
      <w:proofErr w:type="spellStart"/>
      <w:r w:rsidRPr="000A6D36">
        <w:rPr>
          <w:rFonts w:ascii="Times New Roman" w:hAnsi="Times New Roman" w:cs="Times New Roman"/>
          <w:sz w:val="24"/>
          <w:szCs w:val="24"/>
        </w:rPr>
        <w:t>dishoused</w:t>
      </w:r>
      <w:proofErr w:type="spellEnd"/>
      <w:r w:rsidRPr="000A6D36">
        <w:rPr>
          <w:rFonts w:ascii="Times New Roman" w:hAnsi="Times New Roman" w:cs="Times New Roman"/>
          <w:sz w:val="24"/>
          <w:szCs w:val="24"/>
        </w:rPr>
        <w:t xml:space="preserve"> cannot be sold / disposed of.</w:t>
      </w:r>
    </w:p>
    <w:p w:rsidR="00FD12F4" w:rsidRDefault="00FD12F4" w:rsidP="00FD12F4">
      <w:pPr>
        <w:pStyle w:val="ListParagraph"/>
        <w:numPr>
          <w:ilvl w:val="0"/>
          <w:numId w:val="2"/>
        </w:numPr>
        <w:jc w:val="both"/>
        <w:rPr>
          <w:rFonts w:ascii="Times New Roman" w:hAnsi="Times New Roman" w:cs="Times New Roman"/>
          <w:sz w:val="24"/>
          <w:szCs w:val="24"/>
        </w:rPr>
      </w:pPr>
      <w:r w:rsidRPr="000A6D36">
        <w:rPr>
          <w:rFonts w:ascii="Times New Roman" w:hAnsi="Times New Roman" w:cs="Times New Roman"/>
          <w:sz w:val="24"/>
          <w:szCs w:val="24"/>
        </w:rPr>
        <w:t>There can be no sale component building sanctioned in such plots</w:t>
      </w:r>
      <w:r>
        <w:rPr>
          <w:rFonts w:ascii="Times New Roman" w:hAnsi="Times New Roman" w:cs="Times New Roman"/>
          <w:sz w:val="24"/>
          <w:szCs w:val="24"/>
        </w:rPr>
        <w:t xml:space="preserve"> reserved for public amenities.</w:t>
      </w:r>
      <w:r w:rsidRPr="000A6D36">
        <w:rPr>
          <w:rFonts w:ascii="Times New Roman" w:hAnsi="Times New Roman" w:cs="Times New Roman"/>
          <w:sz w:val="24"/>
          <w:szCs w:val="24"/>
        </w:rPr>
        <w:t xml:space="preserve"> </w:t>
      </w:r>
      <w:r>
        <w:rPr>
          <w:rFonts w:ascii="Times New Roman" w:hAnsi="Times New Roman" w:cs="Times New Roman"/>
          <w:sz w:val="24"/>
          <w:szCs w:val="24"/>
        </w:rPr>
        <w:t xml:space="preserve">such misconduct </w:t>
      </w:r>
      <w:r w:rsidRPr="000A6D36">
        <w:rPr>
          <w:rFonts w:ascii="Times New Roman" w:hAnsi="Times New Roman" w:cs="Times New Roman"/>
          <w:sz w:val="24"/>
          <w:szCs w:val="24"/>
        </w:rPr>
        <w:t xml:space="preserve">defeats the purpose of </w:t>
      </w:r>
      <w:r>
        <w:rPr>
          <w:rFonts w:ascii="Times New Roman" w:hAnsi="Times New Roman" w:cs="Times New Roman"/>
          <w:sz w:val="24"/>
          <w:szCs w:val="24"/>
        </w:rPr>
        <w:t xml:space="preserve">reservation of plots for </w:t>
      </w:r>
      <w:r w:rsidRPr="000A6D36">
        <w:rPr>
          <w:rFonts w:ascii="Times New Roman" w:hAnsi="Times New Roman" w:cs="Times New Roman"/>
          <w:sz w:val="24"/>
          <w:szCs w:val="24"/>
        </w:rPr>
        <w:t>ho</w:t>
      </w:r>
      <w:r>
        <w:rPr>
          <w:rFonts w:ascii="Times New Roman" w:hAnsi="Times New Roman" w:cs="Times New Roman"/>
          <w:sz w:val="24"/>
          <w:szCs w:val="24"/>
        </w:rPr>
        <w:t xml:space="preserve">using for </w:t>
      </w:r>
      <w:proofErr w:type="spellStart"/>
      <w:r>
        <w:rPr>
          <w:rFonts w:ascii="Times New Roman" w:hAnsi="Times New Roman" w:cs="Times New Roman"/>
          <w:sz w:val="24"/>
          <w:szCs w:val="24"/>
        </w:rPr>
        <w:t>dishoused</w:t>
      </w:r>
      <w:proofErr w:type="spellEnd"/>
      <w:r w:rsidRPr="000A6D36">
        <w:rPr>
          <w:rFonts w:ascii="Times New Roman" w:hAnsi="Times New Roman" w:cs="Times New Roman"/>
          <w:sz w:val="24"/>
          <w:szCs w:val="24"/>
        </w:rPr>
        <w:t xml:space="preserve">. </w:t>
      </w:r>
    </w:p>
    <w:p w:rsidR="00FD12F4" w:rsidRPr="00343A8B" w:rsidRDefault="00FD12F4" w:rsidP="00FD12F4">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Sanctioned plan / granted Commencement certificate / Occupation certificate </w:t>
      </w:r>
      <w:r w:rsidRPr="00343A8B">
        <w:rPr>
          <w:rFonts w:ascii="Times New Roman" w:eastAsia="Times New Roman" w:hAnsi="Times New Roman" w:cs="Times New Roman"/>
          <w:sz w:val="24"/>
          <w:szCs w:val="24"/>
        </w:rPr>
        <w:t xml:space="preserve">without proper due diligence and in gross violation of all </w:t>
      </w:r>
      <w:r>
        <w:rPr>
          <w:rFonts w:ascii="Times New Roman" w:eastAsia="Times New Roman" w:hAnsi="Times New Roman" w:cs="Times New Roman"/>
          <w:sz w:val="24"/>
          <w:szCs w:val="24"/>
        </w:rPr>
        <w:t>r</w:t>
      </w:r>
      <w:r w:rsidRPr="00343A8B">
        <w:rPr>
          <w:rFonts w:ascii="Times New Roman" w:eastAsia="Times New Roman" w:hAnsi="Times New Roman" w:cs="Times New Roman"/>
          <w:sz w:val="24"/>
          <w:szCs w:val="24"/>
        </w:rPr>
        <w:t>ules and regulations</w:t>
      </w:r>
      <w:r>
        <w:rPr>
          <w:rFonts w:ascii="Times New Roman" w:eastAsia="Times New Roman" w:hAnsi="Times New Roman" w:cs="Times New Roman"/>
          <w:sz w:val="24"/>
          <w:szCs w:val="24"/>
        </w:rPr>
        <w:t>. H</w:t>
      </w:r>
      <w:r w:rsidRPr="00343A8B">
        <w:rPr>
          <w:rFonts w:ascii="Times New Roman" w:eastAsia="Times New Roman" w:hAnsi="Times New Roman" w:cs="Times New Roman"/>
          <w:sz w:val="24"/>
          <w:szCs w:val="24"/>
        </w:rPr>
        <w:t xml:space="preserve">ence, facilitated to divert the </w:t>
      </w:r>
      <w:r>
        <w:rPr>
          <w:rFonts w:ascii="Times New Roman" w:eastAsia="Times New Roman" w:hAnsi="Times New Roman" w:cs="Times New Roman"/>
          <w:sz w:val="24"/>
          <w:szCs w:val="24"/>
        </w:rPr>
        <w:t>tenements which should have been taken over as PAPs by disobeying and in violation of the provision of MRTP and MMC act</w:t>
      </w:r>
      <w:r w:rsidRPr="00343A8B">
        <w:rPr>
          <w:rFonts w:ascii="Times New Roman" w:eastAsia="Times New Roman" w:hAnsi="Times New Roman" w:cs="Times New Roman"/>
          <w:sz w:val="24"/>
          <w:szCs w:val="24"/>
        </w:rPr>
        <w:t>, thereby causing wrongful loss to</w:t>
      </w:r>
      <w:r>
        <w:rPr>
          <w:rFonts w:ascii="Times New Roman" w:eastAsia="Times New Roman" w:hAnsi="Times New Roman" w:cs="Times New Roman"/>
          <w:sz w:val="24"/>
          <w:szCs w:val="24"/>
        </w:rPr>
        <w:t xml:space="preserve"> BMC and public at large </w:t>
      </w:r>
      <w:r w:rsidRPr="00343A8B">
        <w:rPr>
          <w:rFonts w:ascii="Times New Roman" w:eastAsia="Times New Roman" w:hAnsi="Times New Roman" w:cs="Times New Roman"/>
          <w:sz w:val="24"/>
          <w:szCs w:val="24"/>
        </w:rPr>
        <w:t xml:space="preserve">and corresponding gains to </w:t>
      </w:r>
      <w:r>
        <w:rPr>
          <w:rFonts w:ascii="Times New Roman" w:eastAsia="Times New Roman" w:hAnsi="Times New Roman" w:cs="Times New Roman"/>
          <w:sz w:val="24"/>
          <w:szCs w:val="24"/>
        </w:rPr>
        <w:t xml:space="preserve">developer and </w:t>
      </w:r>
      <w:r w:rsidRPr="00343A8B">
        <w:rPr>
          <w:rFonts w:ascii="Times New Roman" w:eastAsia="Times New Roman" w:hAnsi="Times New Roman" w:cs="Times New Roman"/>
          <w:sz w:val="24"/>
          <w:szCs w:val="24"/>
        </w:rPr>
        <w:t>others.</w:t>
      </w:r>
    </w:p>
    <w:p w:rsidR="00FD12F4" w:rsidRDefault="00FD12F4" w:rsidP="00FD12F4">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Intentionally omitted to verify the compliance of mandatory conditions mentioned LOI and annexure-II and issued Commencement / Occupation certificate. </w:t>
      </w:r>
    </w:p>
    <w:p w:rsidR="00FD12F4" w:rsidRDefault="00FD12F4" w:rsidP="00FD12F4">
      <w:pPr>
        <w:jc w:val="both"/>
        <w:rPr>
          <w:rFonts w:ascii="Times New Roman" w:hAnsi="Times New Roman" w:cs="Times New Roman"/>
          <w:sz w:val="24"/>
          <w:szCs w:val="24"/>
        </w:rPr>
      </w:pPr>
    </w:p>
    <w:p w:rsidR="00FD12F4" w:rsidRDefault="00FD12F4" w:rsidP="00FD12F4">
      <w:pPr>
        <w:pStyle w:val="ListParagraph"/>
        <w:numPr>
          <w:ilvl w:val="0"/>
          <w:numId w:val="2"/>
        </w:numPr>
        <w:rPr>
          <w:rFonts w:ascii="Times New Roman" w:eastAsia="Times New Roman" w:hAnsi="Times New Roman" w:cs="Times New Roman"/>
          <w:sz w:val="24"/>
          <w:szCs w:val="24"/>
        </w:rPr>
      </w:pPr>
      <w:r>
        <w:rPr>
          <w:rFonts w:ascii="Times New Roman" w:hAnsi="Times New Roman" w:cs="Times New Roman"/>
          <w:sz w:val="24"/>
          <w:szCs w:val="24"/>
        </w:rPr>
        <w:t xml:space="preserve">The above misconduct on the part of BMC officers has </w:t>
      </w:r>
      <w:r w:rsidRPr="00726A68">
        <w:rPr>
          <w:rFonts w:ascii="Times New Roman" w:eastAsia="Times New Roman" w:hAnsi="Times New Roman" w:cs="Times New Roman"/>
          <w:sz w:val="24"/>
          <w:szCs w:val="24"/>
        </w:rPr>
        <w:t xml:space="preserve">established the fraudulent intentions of all the </w:t>
      </w:r>
      <w:r>
        <w:rPr>
          <w:rFonts w:ascii="Times New Roman" w:eastAsia="Times New Roman" w:hAnsi="Times New Roman" w:cs="Times New Roman"/>
          <w:sz w:val="24"/>
          <w:szCs w:val="24"/>
        </w:rPr>
        <w:t xml:space="preserve">BMC officers to facilitate the siphoning of PAP tenements and hand it over to developer at cost lower than the market price, thereby causing wrongful gains to developers and wrongful loss to BMC and genuine citizens who were entitled to get PAP tenement. </w:t>
      </w:r>
    </w:p>
    <w:p w:rsidR="00FD12F4" w:rsidRPr="00C5209A" w:rsidRDefault="00FD12F4" w:rsidP="00FD12F4">
      <w:pPr>
        <w:pStyle w:val="ListParagraph"/>
        <w:rPr>
          <w:rFonts w:ascii="Times New Roman" w:eastAsia="Times New Roman" w:hAnsi="Times New Roman" w:cs="Times New Roman"/>
          <w:sz w:val="24"/>
          <w:szCs w:val="24"/>
        </w:rPr>
      </w:pPr>
    </w:p>
    <w:p w:rsidR="00FD12F4" w:rsidRPr="00C5209A" w:rsidRDefault="00FD12F4" w:rsidP="00FD12F4">
      <w:pPr>
        <w:pStyle w:val="ListParagraph"/>
        <w:numPr>
          <w:ilvl w:val="0"/>
          <w:numId w:val="2"/>
        </w:numPr>
        <w:rPr>
          <w:rFonts w:ascii="Times New Roman" w:eastAsia="Times New Roman" w:hAnsi="Times New Roman" w:cs="Times New Roman"/>
          <w:sz w:val="24"/>
          <w:szCs w:val="24"/>
        </w:rPr>
      </w:pPr>
      <w:r w:rsidRPr="00C5209A">
        <w:rPr>
          <w:rFonts w:ascii="Times New Roman" w:eastAsia="Times New Roman" w:hAnsi="Times New Roman" w:cs="Times New Roman"/>
          <w:sz w:val="24"/>
          <w:szCs w:val="24"/>
        </w:rPr>
        <w:t xml:space="preserve">BMC officers intentionally accepted the proposal submitted by developer and purposely did not exercise due diligence to verify the compliance of conditions mentioned in LOI and Annexure II along with MMC and MRTP act. </w:t>
      </w:r>
    </w:p>
    <w:p w:rsidR="00FD12F4" w:rsidRDefault="00FD12F4" w:rsidP="00FD12F4">
      <w:pPr>
        <w:pStyle w:val="ListParagraph"/>
        <w:ind w:left="1260"/>
        <w:rPr>
          <w:rFonts w:ascii="Times New Roman" w:eastAsia="Times New Roman" w:hAnsi="Times New Roman" w:cs="Times New Roman"/>
          <w:sz w:val="24"/>
          <w:szCs w:val="24"/>
        </w:rPr>
      </w:pPr>
    </w:p>
    <w:p w:rsidR="00FD12F4" w:rsidRPr="00C5209A" w:rsidRDefault="00FD12F4" w:rsidP="00FD12F4">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BMC </w:t>
      </w:r>
      <w:r w:rsidRPr="00C5209A">
        <w:rPr>
          <w:rFonts w:ascii="Times New Roman" w:eastAsia="Times New Roman" w:hAnsi="Times New Roman" w:cs="Times New Roman"/>
          <w:sz w:val="24"/>
          <w:szCs w:val="24"/>
        </w:rPr>
        <w:t xml:space="preserve">processed </w:t>
      </w:r>
      <w:r>
        <w:rPr>
          <w:rFonts w:ascii="Times New Roman" w:eastAsia="Times New Roman" w:hAnsi="Times New Roman" w:cs="Times New Roman"/>
          <w:sz w:val="24"/>
          <w:szCs w:val="24"/>
        </w:rPr>
        <w:t xml:space="preserve">/ sanctioned the building construction </w:t>
      </w:r>
      <w:r w:rsidRPr="00C5209A">
        <w:rPr>
          <w:rFonts w:ascii="Times New Roman" w:eastAsia="Times New Roman" w:hAnsi="Times New Roman" w:cs="Times New Roman"/>
          <w:sz w:val="24"/>
          <w:szCs w:val="24"/>
        </w:rPr>
        <w:t xml:space="preserve">proposals in gross violation of the rules and regulations in order to </w:t>
      </w:r>
      <w:proofErr w:type="spellStart"/>
      <w:r w:rsidRPr="00C5209A">
        <w:rPr>
          <w:rFonts w:ascii="Times New Roman" w:eastAsia="Times New Roman" w:hAnsi="Times New Roman" w:cs="Times New Roman"/>
          <w:sz w:val="24"/>
          <w:szCs w:val="24"/>
        </w:rPr>
        <w:t>favour</w:t>
      </w:r>
      <w:proofErr w:type="spellEnd"/>
      <w:r w:rsidRPr="00C5209A">
        <w:rPr>
          <w:rFonts w:ascii="Times New Roman" w:eastAsia="Times New Roman" w:hAnsi="Times New Roman" w:cs="Times New Roman"/>
          <w:sz w:val="24"/>
          <w:szCs w:val="24"/>
        </w:rPr>
        <w:t xml:space="preserve"> the accused </w:t>
      </w:r>
      <w:r>
        <w:rPr>
          <w:rFonts w:ascii="Times New Roman" w:eastAsia="Times New Roman" w:hAnsi="Times New Roman" w:cs="Times New Roman"/>
          <w:sz w:val="24"/>
          <w:szCs w:val="24"/>
        </w:rPr>
        <w:t xml:space="preserve">developers. </w:t>
      </w:r>
    </w:p>
    <w:p w:rsidR="00FD12F4" w:rsidRPr="000A6D36" w:rsidRDefault="00FD12F4" w:rsidP="00FD12F4">
      <w:pPr>
        <w:pStyle w:val="ListParagraph"/>
        <w:rPr>
          <w:rFonts w:ascii="Times New Roman" w:hAnsi="Times New Roman" w:cs="Times New Roman"/>
          <w:sz w:val="24"/>
          <w:szCs w:val="24"/>
        </w:rPr>
      </w:pPr>
    </w:p>
    <w:p w:rsidR="00FD12F4" w:rsidRPr="00FD12F4" w:rsidRDefault="00FD12F4" w:rsidP="00E367CB">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u w:val="single"/>
        </w:rPr>
      </w:pPr>
      <w:r w:rsidRPr="00FD12F4">
        <w:rPr>
          <w:rFonts w:ascii="Times New Roman" w:hAnsi="Times New Roman" w:cs="Times New Roman"/>
          <w:sz w:val="24"/>
          <w:szCs w:val="24"/>
        </w:rPr>
        <w:t>The Complainant states that amongst others he is bringing to the knowledge of this Hon. Court few willful and deliberate illegalities which is committed by BMC officers thereby causing wrongful loss to</w:t>
      </w:r>
      <w:r w:rsidRPr="00FD12F4">
        <w:rPr>
          <w:rFonts w:ascii="Times New Roman" w:hAnsi="Times New Roman" w:cs="Times New Roman"/>
          <w:b/>
          <w:sz w:val="24"/>
          <w:szCs w:val="24"/>
        </w:rPr>
        <w:t xml:space="preserve"> </w:t>
      </w:r>
      <w:r w:rsidRPr="00FD12F4">
        <w:rPr>
          <w:rFonts w:ascii="Times New Roman" w:hAnsi="Times New Roman" w:cs="Times New Roman"/>
          <w:sz w:val="24"/>
          <w:szCs w:val="24"/>
        </w:rPr>
        <w:t>BMC,</w:t>
      </w:r>
      <w:r w:rsidRPr="00FD12F4">
        <w:rPr>
          <w:rFonts w:ascii="Times New Roman" w:hAnsi="Times New Roman" w:cs="Times New Roman"/>
          <w:b/>
          <w:sz w:val="24"/>
          <w:szCs w:val="24"/>
        </w:rPr>
        <w:t xml:space="preserve"> </w:t>
      </w:r>
      <w:r w:rsidRPr="00FD12F4">
        <w:rPr>
          <w:rFonts w:ascii="Times New Roman" w:hAnsi="Times New Roman" w:cs="Times New Roman"/>
          <w:sz w:val="24"/>
          <w:szCs w:val="24"/>
        </w:rPr>
        <w:t xml:space="preserve">reduction of public amenity such as Play Ground as well as Primary School, thereby depriving the citizens of school, playground, and tenements under PAP scheme to the citizens who were entitled for these tenements and for whom such law was enacted. </w:t>
      </w:r>
    </w:p>
    <w:p w:rsidR="00FD12F4" w:rsidRPr="00782411" w:rsidRDefault="00FD12F4" w:rsidP="00782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u w:val="single"/>
        </w:rPr>
      </w:pPr>
    </w:p>
    <w:p w:rsidR="00FD12F4" w:rsidRPr="00E23432" w:rsidRDefault="00FD12F4" w:rsidP="00FD1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23432">
        <w:rPr>
          <w:rFonts w:ascii="Times New Roman" w:eastAsia="Times New Roman" w:hAnsi="Times New Roman" w:cs="Times New Roman"/>
          <w:sz w:val="24"/>
          <w:szCs w:val="24"/>
        </w:rPr>
        <w:t>functions of a public servant and that if the office was merely used as a cloak to indulge in activities which result in unlawful gain to the beneficiaries, the protection under said Section 197 would not be available.</w:t>
      </w:r>
    </w:p>
    <w:p w:rsidR="00782411" w:rsidRDefault="00782411" w:rsidP="00782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bookmarkStart w:id="0" w:name="_GoBack"/>
      <w:bookmarkEnd w:id="0"/>
    </w:p>
    <w:sectPr w:rsidR="007824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154DF0"/>
    <w:multiLevelType w:val="hybridMultilevel"/>
    <w:tmpl w:val="61C2E3EE"/>
    <w:lvl w:ilvl="0" w:tplc="0E64634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7F74697F"/>
    <w:multiLevelType w:val="hybridMultilevel"/>
    <w:tmpl w:val="848ED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411"/>
    <w:rsid w:val="000566D3"/>
    <w:rsid w:val="004737BE"/>
    <w:rsid w:val="004A146E"/>
    <w:rsid w:val="004E3B47"/>
    <w:rsid w:val="00631F62"/>
    <w:rsid w:val="00782411"/>
    <w:rsid w:val="00B51ECD"/>
    <w:rsid w:val="00BB3E5B"/>
    <w:rsid w:val="00D1169A"/>
    <w:rsid w:val="00FA3E4D"/>
    <w:rsid w:val="00FD12F4"/>
    <w:rsid w:val="00FF6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5088F"/>
  <w15:chartTrackingRefBased/>
  <w15:docId w15:val="{209AAF16-B5A3-4549-B10C-F249B87E1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41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2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356</Words>
  <Characters>2030</Characters>
  <Application>Microsoft Office Word</Application>
  <DocSecurity>0</DocSecurity>
  <Lines>16</Lines>
  <Paragraphs>4</Paragraphs>
  <ScaleCrop>false</ScaleCrop>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2021-10-11T06:29:00Z</dcterms:created>
  <dcterms:modified xsi:type="dcterms:W3CDTF">2021-10-11T07:32:00Z</dcterms:modified>
</cp:coreProperties>
</file>